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 w:rsidP="000779B3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D8482A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D8482A" w:rsidP="00D8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C2EE4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Default="008C2EE4" w:rsidP="0043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 w:rsidP="00CF4887">
            <w:pPr>
              <w:spacing w:before="480"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2F501D">
              <w:rPr>
                <w:rFonts w:ascii="Times New Roman" w:hAnsi="Times New Roman"/>
                <w:b/>
                <w:sz w:val="28"/>
                <w:szCs w:val="28"/>
              </w:rPr>
              <w:t>подготовке и проведении командно-штабного учения по гражданской обороне, предупреждению и ликвидации чрезвычайных ситуаций</w:t>
            </w:r>
          </w:p>
        </w:tc>
      </w:tr>
      <w:tr w:rsidR="008C2EE4" w:rsidTr="00D8482A">
        <w:tc>
          <w:tcPr>
            <w:tcW w:w="5000" w:type="pct"/>
            <w:gridSpan w:val="5"/>
            <w:hideMark/>
          </w:tcPr>
          <w:p w:rsidR="008C2EE4" w:rsidRPr="006121E0" w:rsidRDefault="008C2EE4" w:rsidP="0013455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2F501D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«Планом основных мероприятий муниципального образования </w:t>
            </w:r>
            <w:proofErr w:type="spellStart"/>
            <w:r w:rsidR="002F501D" w:rsidRPr="006121E0">
              <w:rPr>
                <w:rFonts w:ascii="Times New Roman" w:hAnsi="Times New Roman" w:cs="Times New Roman"/>
                <w:sz w:val="28"/>
                <w:szCs w:val="28"/>
              </w:rPr>
              <w:t>Тужинский</w:t>
            </w:r>
            <w:proofErr w:type="spellEnd"/>
            <w:r w:rsidR="002F501D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Кировской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</w:t>
            </w:r>
            <w:r w:rsidR="00C3531F" w:rsidRPr="006121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501D" w:rsidRPr="006121E0">
              <w:rPr>
                <w:rFonts w:ascii="Times New Roman" w:hAnsi="Times New Roman" w:cs="Times New Roman"/>
                <w:sz w:val="28"/>
                <w:szCs w:val="28"/>
              </w:rPr>
              <w:t>на водных объектах</w:t>
            </w:r>
            <w:r w:rsidR="006121E0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01D" w:rsidRPr="006121E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914AC1" w:rsidRPr="006121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501D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14AC1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» в период </w:t>
            </w:r>
            <w:r w:rsidR="002F501D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14AC1" w:rsidRPr="006121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F501D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14AC1" w:rsidRPr="006121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121E0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AC1" w:rsidRPr="006121E0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2F501D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14AC1" w:rsidRPr="006121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501D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C3531F" w:rsidRPr="006121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501D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под руководством </w:t>
            </w:r>
            <w:r w:rsidR="00C363C0" w:rsidRPr="006121E0">
              <w:rPr>
                <w:rFonts w:ascii="Times New Roman" w:hAnsi="Times New Roman" w:cs="Times New Roman"/>
                <w:sz w:val="28"/>
                <w:szCs w:val="28"/>
              </w:rPr>
              <w:t>Правительства К</w:t>
            </w:r>
            <w:r w:rsidR="00FF1340" w:rsidRPr="006121E0">
              <w:rPr>
                <w:rFonts w:ascii="Times New Roman" w:hAnsi="Times New Roman" w:cs="Times New Roman"/>
                <w:sz w:val="28"/>
                <w:szCs w:val="28"/>
              </w:rPr>
              <w:t>ировской области</w:t>
            </w:r>
            <w:r w:rsidR="002F501D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района проводится командно-штабное учение (далее - КШУ) по теме «Действия районного</w:t>
            </w:r>
            <w:proofErr w:type="gramEnd"/>
            <w:r w:rsidR="002F501D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 звена территориальной подсистемы Кировской области единой государственной системы предупреждения и ликвидации чрезвычайных ситуаций</w:t>
            </w:r>
            <w:r w:rsidR="006121E0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47D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при возникновении чрезвычайных ситуаций, перевод гражданской обороны </w:t>
            </w:r>
            <w:proofErr w:type="gramStart"/>
            <w:r w:rsidR="0040047D" w:rsidRPr="006121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0047D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 мирного на военное время</w:t>
            </w:r>
            <w:r w:rsidR="002F501D" w:rsidRPr="006121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0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501D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9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0047D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 целях качественной подготовки </w:t>
            </w:r>
            <w:r w:rsidR="00C3531F" w:rsidRPr="006121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0047D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проведения КШУ </w:t>
            </w:r>
            <w:r w:rsidRPr="006121E0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40047D" w:rsidRPr="006121E0" w:rsidRDefault="0040047D" w:rsidP="0013455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7"/>
                <w:sz w:val="28"/>
                <w:szCs w:val="28"/>
              </w:rPr>
            </w:pPr>
            <w:r w:rsidRPr="00612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Привлечь на учения следующие силы и средства:</w:t>
            </w:r>
          </w:p>
          <w:p w:rsidR="008C2EE4" w:rsidRPr="006121E0" w:rsidRDefault="0040047D" w:rsidP="0013455B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612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1.1. Комиссию </w:t>
            </w:r>
            <w:r w:rsidRPr="006121E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по предупреждению и ликвидации чрезвычайных ситуаций и обеспечение пожарной безопасности Тужинского муниципального района</w:t>
            </w:r>
            <w:r w:rsidR="0065608F" w:rsidRPr="006121E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и ее оперативную группу</w:t>
            </w:r>
            <w:r w:rsidRPr="006121E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.</w:t>
            </w:r>
          </w:p>
          <w:p w:rsidR="00CF4887" w:rsidRPr="006121E0" w:rsidRDefault="0040047D" w:rsidP="006121E0">
            <w:pPr>
              <w:pStyle w:val="2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6121E0">
              <w:rPr>
                <w:b w:val="0"/>
                <w:color w:val="000000"/>
                <w:spacing w:val="-5"/>
                <w:sz w:val="28"/>
                <w:szCs w:val="28"/>
              </w:rPr>
              <w:t xml:space="preserve">1.2. </w:t>
            </w:r>
            <w:proofErr w:type="gramStart"/>
            <w:r w:rsidRPr="006121E0">
              <w:rPr>
                <w:b w:val="0"/>
                <w:color w:val="000000"/>
                <w:spacing w:val="-5"/>
                <w:sz w:val="28"/>
                <w:szCs w:val="28"/>
              </w:rPr>
              <w:t xml:space="preserve">Силы и средства районного звена </w:t>
            </w:r>
            <w:r w:rsidRPr="006121E0">
              <w:rPr>
                <w:b w:val="0"/>
                <w:sz w:val="28"/>
                <w:szCs w:val="28"/>
              </w:rPr>
              <w:t xml:space="preserve">территориальной подсистемы Кировской области единой государственной системы предупреждения </w:t>
            </w:r>
            <w:r w:rsidR="00C3531F" w:rsidRPr="006121E0">
              <w:rPr>
                <w:b w:val="0"/>
                <w:sz w:val="28"/>
                <w:szCs w:val="28"/>
              </w:rPr>
              <w:br/>
            </w:r>
            <w:r w:rsidRPr="006121E0">
              <w:rPr>
                <w:b w:val="0"/>
                <w:sz w:val="28"/>
                <w:szCs w:val="28"/>
              </w:rPr>
              <w:t>и ликвидации чрезвычайных ситуаций</w:t>
            </w:r>
            <w:r w:rsidR="00A409E6" w:rsidRPr="006121E0">
              <w:rPr>
                <w:b w:val="0"/>
                <w:sz w:val="28"/>
                <w:szCs w:val="28"/>
              </w:rPr>
              <w:t xml:space="preserve"> по согласованию</w:t>
            </w:r>
            <w:r w:rsidRPr="006121E0">
              <w:rPr>
                <w:b w:val="0"/>
                <w:sz w:val="28"/>
                <w:szCs w:val="28"/>
              </w:rPr>
              <w:t xml:space="preserve">: </w:t>
            </w:r>
            <w:r w:rsidR="00C3531F" w:rsidRPr="006121E0">
              <w:rPr>
                <w:b w:val="0"/>
                <w:sz w:val="28"/>
                <w:szCs w:val="28"/>
              </w:rPr>
              <w:br/>
            </w:r>
            <w:r w:rsidRPr="006121E0">
              <w:rPr>
                <w:b w:val="0"/>
                <w:sz w:val="28"/>
                <w:szCs w:val="28"/>
              </w:rPr>
              <w:t xml:space="preserve">56 </w:t>
            </w:r>
            <w:r w:rsidR="00914AC1" w:rsidRPr="006121E0">
              <w:rPr>
                <w:b w:val="0"/>
                <w:sz w:val="28"/>
                <w:szCs w:val="28"/>
              </w:rPr>
              <w:t xml:space="preserve">пожарно-спасательную часть 4 пожарно-спасательный отряд </w:t>
            </w:r>
            <w:r w:rsidR="00C3531F" w:rsidRPr="006121E0">
              <w:rPr>
                <w:b w:val="0"/>
                <w:sz w:val="28"/>
                <w:szCs w:val="28"/>
              </w:rPr>
              <w:br/>
            </w:r>
            <w:r w:rsidR="00914AC1" w:rsidRPr="006121E0">
              <w:rPr>
                <w:b w:val="0"/>
                <w:sz w:val="28"/>
                <w:szCs w:val="28"/>
              </w:rPr>
              <w:t>ФПС ГПС ГУ МЧС России по Кировской области</w:t>
            </w:r>
            <w:r w:rsidRPr="006121E0">
              <w:rPr>
                <w:b w:val="0"/>
                <w:sz w:val="28"/>
                <w:szCs w:val="28"/>
              </w:rPr>
              <w:t>, ПП «</w:t>
            </w:r>
            <w:proofErr w:type="spellStart"/>
            <w:r w:rsidRPr="006121E0">
              <w:rPr>
                <w:b w:val="0"/>
                <w:sz w:val="28"/>
                <w:szCs w:val="28"/>
              </w:rPr>
              <w:t>Тужинский</w:t>
            </w:r>
            <w:proofErr w:type="spellEnd"/>
            <w:r w:rsidRPr="006121E0">
              <w:rPr>
                <w:b w:val="0"/>
                <w:sz w:val="28"/>
                <w:szCs w:val="28"/>
              </w:rPr>
              <w:t xml:space="preserve">» </w:t>
            </w:r>
            <w:r w:rsidR="00C3531F" w:rsidRPr="006121E0">
              <w:rPr>
                <w:b w:val="0"/>
                <w:sz w:val="28"/>
                <w:szCs w:val="28"/>
              </w:rPr>
              <w:br/>
            </w:r>
            <w:r w:rsidRPr="006121E0">
              <w:rPr>
                <w:b w:val="0"/>
                <w:sz w:val="28"/>
                <w:szCs w:val="28"/>
              </w:rPr>
              <w:t>МО МВД России «</w:t>
            </w:r>
            <w:proofErr w:type="spellStart"/>
            <w:r w:rsidRPr="006121E0">
              <w:rPr>
                <w:b w:val="0"/>
                <w:sz w:val="28"/>
                <w:szCs w:val="28"/>
              </w:rPr>
              <w:t>Яранский</w:t>
            </w:r>
            <w:proofErr w:type="spellEnd"/>
            <w:r w:rsidRPr="006121E0">
              <w:rPr>
                <w:b w:val="0"/>
                <w:sz w:val="28"/>
                <w:szCs w:val="28"/>
              </w:rPr>
              <w:t xml:space="preserve">», Отделение надзорной деятельности </w:t>
            </w:r>
            <w:r w:rsidR="00C3531F" w:rsidRPr="006121E0">
              <w:rPr>
                <w:b w:val="0"/>
                <w:sz w:val="28"/>
                <w:szCs w:val="28"/>
              </w:rPr>
              <w:br/>
            </w:r>
            <w:r w:rsidR="00914AC1" w:rsidRPr="006121E0">
              <w:rPr>
                <w:b w:val="0"/>
                <w:sz w:val="28"/>
                <w:szCs w:val="28"/>
              </w:rPr>
              <w:t xml:space="preserve">и профилактической работы </w:t>
            </w:r>
            <w:proofErr w:type="spellStart"/>
            <w:r w:rsidR="00914AC1" w:rsidRPr="006121E0">
              <w:rPr>
                <w:b w:val="0"/>
                <w:sz w:val="28"/>
                <w:szCs w:val="28"/>
              </w:rPr>
              <w:t>Арбажского</w:t>
            </w:r>
            <w:proofErr w:type="spellEnd"/>
            <w:r w:rsidR="00914AC1" w:rsidRPr="006121E0">
              <w:rPr>
                <w:b w:val="0"/>
                <w:sz w:val="28"/>
                <w:szCs w:val="28"/>
              </w:rPr>
              <w:t xml:space="preserve"> и Тужинского районов</w:t>
            </w:r>
            <w:r w:rsidRPr="006121E0">
              <w:rPr>
                <w:b w:val="0"/>
                <w:sz w:val="28"/>
                <w:szCs w:val="28"/>
              </w:rPr>
              <w:t xml:space="preserve">, </w:t>
            </w:r>
            <w:r w:rsidRPr="006121E0">
              <w:rPr>
                <w:b w:val="0"/>
                <w:sz w:val="28"/>
                <w:szCs w:val="28"/>
              </w:rPr>
              <w:lastRenderedPageBreak/>
              <w:t>Метеорологическ</w:t>
            </w:r>
            <w:r w:rsidR="00C109A9">
              <w:rPr>
                <w:b w:val="0"/>
                <w:sz w:val="28"/>
                <w:szCs w:val="28"/>
              </w:rPr>
              <w:t>ую</w:t>
            </w:r>
            <w:r w:rsidRPr="006121E0">
              <w:rPr>
                <w:b w:val="0"/>
                <w:sz w:val="28"/>
                <w:szCs w:val="28"/>
              </w:rPr>
              <w:t xml:space="preserve"> станци</w:t>
            </w:r>
            <w:r w:rsidR="00C109A9">
              <w:rPr>
                <w:b w:val="0"/>
                <w:sz w:val="28"/>
                <w:szCs w:val="28"/>
              </w:rPr>
              <w:t>ю</w:t>
            </w:r>
            <w:r w:rsidRPr="006121E0">
              <w:rPr>
                <w:b w:val="0"/>
                <w:sz w:val="28"/>
                <w:szCs w:val="28"/>
              </w:rPr>
              <w:t xml:space="preserve"> 2 разряда Яранск, </w:t>
            </w:r>
            <w:r w:rsidR="006121E0" w:rsidRPr="006121E0">
              <w:rPr>
                <w:b w:val="0"/>
                <w:color w:val="000000"/>
                <w:sz w:val="28"/>
                <w:szCs w:val="28"/>
              </w:rPr>
              <w:t>Территориальный отдел управления Федеральной службы по</w:t>
            </w:r>
            <w:proofErr w:type="gramEnd"/>
            <w:r w:rsidR="006121E0" w:rsidRPr="006121E0">
              <w:rPr>
                <w:b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121E0" w:rsidRPr="006121E0">
              <w:rPr>
                <w:b w:val="0"/>
                <w:color w:val="000000"/>
                <w:sz w:val="28"/>
                <w:szCs w:val="28"/>
              </w:rPr>
              <w:t>надзору в сфере защиты прав потребителей и благополучия человека по Кировской области в Советском районе</w:t>
            </w:r>
            <w:r w:rsidRPr="006121E0">
              <w:rPr>
                <w:b w:val="0"/>
                <w:sz w:val="28"/>
                <w:szCs w:val="28"/>
              </w:rPr>
              <w:t xml:space="preserve">, Филиал ФБУЗ «Центр гигиены и эпидемиологии в Кировской области» в Советском районе, </w:t>
            </w:r>
            <w:proofErr w:type="spellStart"/>
            <w:r w:rsidRPr="006121E0">
              <w:rPr>
                <w:b w:val="0"/>
                <w:sz w:val="28"/>
                <w:szCs w:val="28"/>
              </w:rPr>
              <w:t>Тужинский</w:t>
            </w:r>
            <w:proofErr w:type="spellEnd"/>
            <w:r w:rsidRPr="006121E0">
              <w:rPr>
                <w:b w:val="0"/>
                <w:sz w:val="28"/>
                <w:szCs w:val="28"/>
              </w:rPr>
              <w:t xml:space="preserve"> районный отдел филиала </w:t>
            </w:r>
            <w:r w:rsidR="006121E0">
              <w:rPr>
                <w:b w:val="0"/>
                <w:sz w:val="28"/>
                <w:szCs w:val="28"/>
              </w:rPr>
              <w:br/>
            </w:r>
            <w:r w:rsidRPr="006121E0">
              <w:rPr>
                <w:b w:val="0"/>
                <w:sz w:val="28"/>
                <w:szCs w:val="28"/>
              </w:rPr>
              <w:t>ФГБУ «</w:t>
            </w:r>
            <w:proofErr w:type="spellStart"/>
            <w:r w:rsidRPr="006121E0">
              <w:rPr>
                <w:b w:val="0"/>
                <w:sz w:val="28"/>
                <w:szCs w:val="28"/>
              </w:rPr>
              <w:t>Россельхозцентр</w:t>
            </w:r>
            <w:proofErr w:type="spellEnd"/>
            <w:r w:rsidRPr="006121E0">
              <w:rPr>
                <w:b w:val="0"/>
                <w:sz w:val="28"/>
                <w:szCs w:val="28"/>
              </w:rPr>
              <w:t xml:space="preserve"> по Кировской области», Советский инспекторский участок ФКУ «Центр ГИМС МЧС России по Кировской области», </w:t>
            </w:r>
            <w:r w:rsidR="009D5F98" w:rsidRPr="006121E0">
              <w:rPr>
                <w:b w:val="0"/>
                <w:sz w:val="28"/>
                <w:szCs w:val="28"/>
              </w:rPr>
              <w:t>О</w:t>
            </w:r>
            <w:r w:rsidRPr="006121E0">
              <w:rPr>
                <w:b w:val="0"/>
                <w:sz w:val="28"/>
                <w:szCs w:val="28"/>
              </w:rPr>
              <w:t>тдел военн</w:t>
            </w:r>
            <w:r w:rsidR="002A5565">
              <w:rPr>
                <w:b w:val="0"/>
                <w:sz w:val="28"/>
                <w:szCs w:val="28"/>
              </w:rPr>
              <w:t>ый</w:t>
            </w:r>
            <w:r w:rsidRPr="006121E0">
              <w:rPr>
                <w:b w:val="0"/>
                <w:sz w:val="28"/>
                <w:szCs w:val="28"/>
              </w:rPr>
              <w:t xml:space="preserve"> комиссариат </w:t>
            </w:r>
            <w:proofErr w:type="spellStart"/>
            <w:r w:rsidRPr="006121E0">
              <w:rPr>
                <w:b w:val="0"/>
                <w:sz w:val="28"/>
                <w:szCs w:val="28"/>
              </w:rPr>
              <w:t>Яранско</w:t>
            </w:r>
            <w:r w:rsidR="002A5565">
              <w:rPr>
                <w:b w:val="0"/>
                <w:sz w:val="28"/>
                <w:szCs w:val="28"/>
              </w:rPr>
              <w:t>го</w:t>
            </w:r>
            <w:proofErr w:type="spellEnd"/>
            <w:r w:rsidRPr="006121E0">
              <w:rPr>
                <w:b w:val="0"/>
                <w:sz w:val="28"/>
                <w:szCs w:val="28"/>
              </w:rPr>
              <w:t>, Тужинско</w:t>
            </w:r>
            <w:r w:rsidR="002A5565">
              <w:rPr>
                <w:b w:val="0"/>
                <w:sz w:val="28"/>
                <w:szCs w:val="28"/>
              </w:rPr>
              <w:t>го</w:t>
            </w:r>
            <w:r w:rsidRPr="006121E0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6121E0">
              <w:rPr>
                <w:b w:val="0"/>
                <w:sz w:val="28"/>
                <w:szCs w:val="28"/>
              </w:rPr>
              <w:t>Кикнурско</w:t>
            </w:r>
            <w:r w:rsidR="002A5565">
              <w:rPr>
                <w:b w:val="0"/>
                <w:sz w:val="28"/>
                <w:szCs w:val="28"/>
              </w:rPr>
              <w:t>го</w:t>
            </w:r>
            <w:proofErr w:type="spellEnd"/>
            <w:r w:rsidRPr="006121E0">
              <w:rPr>
                <w:b w:val="0"/>
                <w:sz w:val="28"/>
                <w:szCs w:val="28"/>
              </w:rPr>
              <w:t xml:space="preserve"> и </w:t>
            </w:r>
            <w:proofErr w:type="spellStart"/>
            <w:r w:rsidRPr="006121E0">
              <w:rPr>
                <w:b w:val="0"/>
                <w:sz w:val="28"/>
                <w:szCs w:val="28"/>
              </w:rPr>
              <w:t>Санчурско</w:t>
            </w:r>
            <w:r w:rsidR="002A5565">
              <w:rPr>
                <w:b w:val="0"/>
                <w:sz w:val="28"/>
                <w:szCs w:val="28"/>
              </w:rPr>
              <w:t>го</w:t>
            </w:r>
            <w:proofErr w:type="spellEnd"/>
            <w:r w:rsidRPr="006121E0">
              <w:rPr>
                <w:b w:val="0"/>
                <w:sz w:val="28"/>
                <w:szCs w:val="28"/>
              </w:rPr>
              <w:t xml:space="preserve"> район</w:t>
            </w:r>
            <w:r w:rsidR="002A5565">
              <w:rPr>
                <w:b w:val="0"/>
                <w:sz w:val="28"/>
                <w:szCs w:val="28"/>
              </w:rPr>
              <w:t>ов</w:t>
            </w:r>
            <w:r w:rsidRPr="006121E0">
              <w:rPr>
                <w:b w:val="0"/>
                <w:sz w:val="28"/>
                <w:szCs w:val="28"/>
              </w:rPr>
              <w:t xml:space="preserve"> </w:t>
            </w:r>
            <w:r w:rsidR="002A5565" w:rsidRPr="006121E0">
              <w:rPr>
                <w:b w:val="0"/>
                <w:sz w:val="28"/>
                <w:szCs w:val="28"/>
              </w:rPr>
              <w:t>Кировской области</w:t>
            </w:r>
            <w:r w:rsidRPr="006121E0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6121E0">
              <w:rPr>
                <w:b w:val="0"/>
                <w:sz w:val="28"/>
                <w:szCs w:val="28"/>
              </w:rPr>
              <w:t>Тужинское</w:t>
            </w:r>
            <w:proofErr w:type="spellEnd"/>
            <w:r w:rsidRPr="006121E0">
              <w:rPr>
                <w:b w:val="0"/>
                <w:sz w:val="28"/>
                <w:szCs w:val="28"/>
              </w:rPr>
              <w:t xml:space="preserve"> отделение</w:t>
            </w:r>
            <w:proofErr w:type="gramEnd"/>
            <w:r w:rsidRPr="006121E0">
              <w:rPr>
                <w:b w:val="0"/>
                <w:sz w:val="28"/>
                <w:szCs w:val="28"/>
              </w:rPr>
              <w:t xml:space="preserve"> почтовой связи </w:t>
            </w:r>
            <w:proofErr w:type="spellStart"/>
            <w:r w:rsidRPr="006121E0">
              <w:rPr>
                <w:b w:val="0"/>
                <w:sz w:val="28"/>
                <w:szCs w:val="28"/>
              </w:rPr>
              <w:t>Яранского</w:t>
            </w:r>
            <w:proofErr w:type="spellEnd"/>
            <w:r w:rsidRPr="006121E0">
              <w:rPr>
                <w:b w:val="0"/>
                <w:sz w:val="28"/>
                <w:szCs w:val="28"/>
              </w:rPr>
              <w:t xml:space="preserve"> почтамта УФПС Кировской области, Государственн</w:t>
            </w:r>
            <w:r w:rsidR="002A5565">
              <w:rPr>
                <w:b w:val="0"/>
                <w:sz w:val="28"/>
                <w:szCs w:val="28"/>
              </w:rPr>
              <w:t>ую</w:t>
            </w:r>
            <w:r w:rsidRPr="006121E0">
              <w:rPr>
                <w:b w:val="0"/>
                <w:sz w:val="28"/>
                <w:szCs w:val="28"/>
              </w:rPr>
              <w:t xml:space="preserve"> инспекци</w:t>
            </w:r>
            <w:r w:rsidR="002A5565">
              <w:rPr>
                <w:b w:val="0"/>
                <w:sz w:val="28"/>
                <w:szCs w:val="28"/>
              </w:rPr>
              <w:t>ю</w:t>
            </w:r>
            <w:r w:rsidRPr="006121E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6121E0">
              <w:rPr>
                <w:b w:val="0"/>
                <w:sz w:val="28"/>
                <w:szCs w:val="28"/>
              </w:rPr>
              <w:t>Гостехнадзора</w:t>
            </w:r>
            <w:proofErr w:type="spellEnd"/>
            <w:r w:rsidRPr="006121E0">
              <w:rPr>
                <w:b w:val="0"/>
                <w:sz w:val="28"/>
                <w:szCs w:val="28"/>
              </w:rPr>
              <w:t xml:space="preserve"> Тужинского района Кировской области, </w:t>
            </w:r>
            <w:r w:rsidR="0013455B" w:rsidRPr="006121E0">
              <w:rPr>
                <w:b w:val="0"/>
                <w:sz w:val="28"/>
                <w:szCs w:val="28"/>
              </w:rPr>
              <w:t>КОГБУЗ «</w:t>
            </w:r>
            <w:proofErr w:type="spellStart"/>
            <w:r w:rsidR="0013455B" w:rsidRPr="006121E0">
              <w:rPr>
                <w:b w:val="0"/>
                <w:sz w:val="28"/>
                <w:szCs w:val="28"/>
              </w:rPr>
              <w:t>Тужинская</w:t>
            </w:r>
            <w:proofErr w:type="spellEnd"/>
            <w:r w:rsidR="0013455B" w:rsidRPr="006121E0">
              <w:rPr>
                <w:b w:val="0"/>
                <w:sz w:val="28"/>
                <w:szCs w:val="28"/>
              </w:rPr>
              <w:t xml:space="preserve"> центральная районная больница</w:t>
            </w:r>
            <w:r w:rsidRPr="006121E0">
              <w:rPr>
                <w:b w:val="0"/>
                <w:sz w:val="28"/>
                <w:szCs w:val="28"/>
              </w:rPr>
              <w:t xml:space="preserve">», </w:t>
            </w:r>
            <w:proofErr w:type="spellStart"/>
            <w:r w:rsidRPr="006121E0">
              <w:rPr>
                <w:b w:val="0"/>
                <w:sz w:val="28"/>
                <w:szCs w:val="28"/>
              </w:rPr>
              <w:t>Тужинск</w:t>
            </w:r>
            <w:r w:rsidR="002A5565">
              <w:rPr>
                <w:b w:val="0"/>
                <w:sz w:val="28"/>
                <w:szCs w:val="28"/>
              </w:rPr>
              <w:t>ую</w:t>
            </w:r>
            <w:proofErr w:type="spellEnd"/>
            <w:r w:rsidRPr="006121E0">
              <w:rPr>
                <w:b w:val="0"/>
                <w:sz w:val="28"/>
                <w:szCs w:val="28"/>
              </w:rPr>
              <w:t xml:space="preserve"> УВЛ</w:t>
            </w:r>
            <w:r w:rsidR="0058154A" w:rsidRPr="006121E0">
              <w:rPr>
                <w:b w:val="0"/>
                <w:sz w:val="28"/>
                <w:szCs w:val="28"/>
              </w:rPr>
              <w:t xml:space="preserve"> КОГБУ «</w:t>
            </w:r>
            <w:proofErr w:type="spellStart"/>
            <w:r w:rsidR="0058154A" w:rsidRPr="006121E0">
              <w:rPr>
                <w:b w:val="0"/>
                <w:sz w:val="28"/>
                <w:szCs w:val="28"/>
              </w:rPr>
              <w:t>Яранская</w:t>
            </w:r>
            <w:proofErr w:type="spellEnd"/>
            <w:r w:rsidR="0058154A" w:rsidRPr="006121E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58154A" w:rsidRPr="006121E0">
              <w:rPr>
                <w:b w:val="0"/>
                <w:sz w:val="28"/>
                <w:szCs w:val="28"/>
              </w:rPr>
              <w:t>межрай</w:t>
            </w:r>
            <w:proofErr w:type="spellEnd"/>
            <w:r w:rsidR="0058154A" w:rsidRPr="006121E0">
              <w:rPr>
                <w:b w:val="0"/>
                <w:sz w:val="28"/>
                <w:szCs w:val="28"/>
              </w:rPr>
              <w:t xml:space="preserve"> СББЖ»</w:t>
            </w:r>
            <w:r w:rsidRPr="006121E0">
              <w:rPr>
                <w:b w:val="0"/>
                <w:sz w:val="28"/>
                <w:szCs w:val="28"/>
              </w:rPr>
              <w:t xml:space="preserve">, ЛТУ </w:t>
            </w:r>
            <w:proofErr w:type="spellStart"/>
            <w:r w:rsidRPr="006121E0">
              <w:rPr>
                <w:b w:val="0"/>
                <w:sz w:val="28"/>
                <w:szCs w:val="28"/>
              </w:rPr>
              <w:t>пгт</w:t>
            </w:r>
            <w:proofErr w:type="spellEnd"/>
            <w:r w:rsidRPr="006121E0">
              <w:rPr>
                <w:b w:val="0"/>
                <w:sz w:val="28"/>
                <w:szCs w:val="28"/>
              </w:rPr>
              <w:t xml:space="preserve"> Тужа МЦТЭТ г.</w:t>
            </w:r>
            <w:r w:rsidR="005C2EF2" w:rsidRPr="006121E0">
              <w:rPr>
                <w:b w:val="0"/>
                <w:sz w:val="28"/>
                <w:szCs w:val="28"/>
              </w:rPr>
              <w:t xml:space="preserve"> </w:t>
            </w:r>
            <w:r w:rsidRPr="006121E0">
              <w:rPr>
                <w:b w:val="0"/>
                <w:sz w:val="28"/>
                <w:szCs w:val="28"/>
              </w:rPr>
              <w:t xml:space="preserve">Советск Кировский филиал </w:t>
            </w:r>
            <w:r w:rsidR="006121E0">
              <w:rPr>
                <w:b w:val="0"/>
                <w:sz w:val="28"/>
                <w:szCs w:val="28"/>
              </w:rPr>
              <w:br/>
            </w:r>
            <w:r w:rsidRPr="006121E0">
              <w:rPr>
                <w:b w:val="0"/>
                <w:sz w:val="28"/>
                <w:szCs w:val="28"/>
              </w:rPr>
              <w:t>ПАО «</w:t>
            </w:r>
            <w:proofErr w:type="spellStart"/>
            <w:r w:rsidRPr="006121E0">
              <w:rPr>
                <w:b w:val="0"/>
                <w:sz w:val="28"/>
                <w:szCs w:val="28"/>
              </w:rPr>
              <w:t>Ростелеком</w:t>
            </w:r>
            <w:proofErr w:type="spellEnd"/>
            <w:r w:rsidRPr="006121E0">
              <w:rPr>
                <w:b w:val="0"/>
                <w:sz w:val="28"/>
                <w:szCs w:val="28"/>
              </w:rPr>
              <w:t>», МУП «Коммунальщик», МУП «</w:t>
            </w:r>
            <w:proofErr w:type="spellStart"/>
            <w:r w:rsidRPr="006121E0">
              <w:rPr>
                <w:b w:val="0"/>
                <w:sz w:val="28"/>
                <w:szCs w:val="28"/>
              </w:rPr>
              <w:t>Тужинское</w:t>
            </w:r>
            <w:proofErr w:type="spellEnd"/>
            <w:r w:rsidRPr="006121E0">
              <w:rPr>
                <w:b w:val="0"/>
                <w:sz w:val="28"/>
                <w:szCs w:val="28"/>
              </w:rPr>
              <w:t xml:space="preserve"> АТП», </w:t>
            </w:r>
            <w:r w:rsidR="006121E0">
              <w:rPr>
                <w:b w:val="0"/>
                <w:sz w:val="28"/>
                <w:szCs w:val="28"/>
              </w:rPr>
              <w:br/>
            </w:r>
            <w:r w:rsidRPr="006121E0">
              <w:rPr>
                <w:b w:val="0"/>
                <w:sz w:val="28"/>
                <w:szCs w:val="28"/>
              </w:rPr>
              <w:t>ООО «</w:t>
            </w:r>
            <w:proofErr w:type="spellStart"/>
            <w:r w:rsidR="00914AC1" w:rsidRPr="006121E0">
              <w:rPr>
                <w:b w:val="0"/>
                <w:sz w:val="28"/>
                <w:szCs w:val="28"/>
              </w:rPr>
              <w:t>Контурдорстрой</w:t>
            </w:r>
            <w:proofErr w:type="spellEnd"/>
            <w:r w:rsidRPr="006121E0">
              <w:rPr>
                <w:b w:val="0"/>
                <w:sz w:val="28"/>
                <w:szCs w:val="28"/>
              </w:rPr>
              <w:t xml:space="preserve">», </w:t>
            </w:r>
            <w:proofErr w:type="spellStart"/>
            <w:r w:rsidRPr="006121E0">
              <w:rPr>
                <w:b w:val="0"/>
                <w:sz w:val="28"/>
                <w:szCs w:val="28"/>
              </w:rPr>
              <w:t>Тужинский</w:t>
            </w:r>
            <w:proofErr w:type="spellEnd"/>
            <w:r w:rsidRPr="006121E0">
              <w:rPr>
                <w:b w:val="0"/>
                <w:sz w:val="28"/>
                <w:szCs w:val="28"/>
              </w:rPr>
              <w:t xml:space="preserve"> газовый участок </w:t>
            </w:r>
            <w:r w:rsidR="006121E0">
              <w:rPr>
                <w:b w:val="0"/>
                <w:sz w:val="28"/>
                <w:szCs w:val="28"/>
              </w:rPr>
              <w:br/>
            </w:r>
            <w:r w:rsidRPr="006121E0">
              <w:rPr>
                <w:b w:val="0"/>
                <w:sz w:val="28"/>
                <w:szCs w:val="28"/>
              </w:rPr>
              <w:t>О</w:t>
            </w:r>
            <w:r w:rsidR="00914AC1" w:rsidRPr="006121E0">
              <w:rPr>
                <w:b w:val="0"/>
                <w:sz w:val="28"/>
                <w:szCs w:val="28"/>
              </w:rPr>
              <w:t>О</w:t>
            </w:r>
            <w:r w:rsidRPr="006121E0">
              <w:rPr>
                <w:b w:val="0"/>
                <w:sz w:val="28"/>
                <w:szCs w:val="28"/>
              </w:rPr>
              <w:t>О «</w:t>
            </w:r>
            <w:r w:rsidR="0058154A" w:rsidRPr="006121E0">
              <w:rPr>
                <w:b w:val="0"/>
                <w:sz w:val="28"/>
                <w:szCs w:val="28"/>
              </w:rPr>
              <w:t xml:space="preserve">ГАЗЭНЕРГОСЕТЬ КИРОВ» </w:t>
            </w:r>
            <w:r w:rsidRPr="006121E0">
              <w:rPr>
                <w:b w:val="0"/>
                <w:sz w:val="28"/>
                <w:szCs w:val="28"/>
              </w:rPr>
              <w:t>в г</w:t>
            </w:r>
            <w:proofErr w:type="gramStart"/>
            <w:r w:rsidRPr="006121E0">
              <w:rPr>
                <w:b w:val="0"/>
                <w:sz w:val="28"/>
                <w:szCs w:val="28"/>
              </w:rPr>
              <w:t>.Я</w:t>
            </w:r>
            <w:proofErr w:type="gramEnd"/>
            <w:r w:rsidRPr="006121E0">
              <w:rPr>
                <w:b w:val="0"/>
                <w:sz w:val="28"/>
                <w:szCs w:val="28"/>
              </w:rPr>
              <w:t>ранск</w:t>
            </w:r>
            <w:r w:rsidR="0058154A" w:rsidRPr="006121E0">
              <w:rPr>
                <w:b w:val="0"/>
                <w:sz w:val="28"/>
                <w:szCs w:val="28"/>
              </w:rPr>
              <w:t>е</w:t>
            </w:r>
            <w:r w:rsidRPr="006121E0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6121E0">
              <w:rPr>
                <w:b w:val="0"/>
                <w:sz w:val="28"/>
                <w:szCs w:val="28"/>
              </w:rPr>
              <w:t>Тужинский</w:t>
            </w:r>
            <w:proofErr w:type="spellEnd"/>
            <w:r w:rsidRPr="006121E0">
              <w:rPr>
                <w:b w:val="0"/>
                <w:sz w:val="28"/>
                <w:szCs w:val="28"/>
              </w:rPr>
              <w:t xml:space="preserve"> мастерский участок </w:t>
            </w:r>
            <w:proofErr w:type="spellStart"/>
            <w:r w:rsidRPr="006121E0">
              <w:rPr>
                <w:b w:val="0"/>
                <w:sz w:val="28"/>
                <w:szCs w:val="28"/>
              </w:rPr>
              <w:t>Яранских</w:t>
            </w:r>
            <w:proofErr w:type="spellEnd"/>
            <w:r w:rsidRPr="006121E0">
              <w:rPr>
                <w:b w:val="0"/>
                <w:sz w:val="28"/>
                <w:szCs w:val="28"/>
              </w:rPr>
              <w:t xml:space="preserve"> РКЭС Советское МПЭС ОАО «</w:t>
            </w:r>
            <w:proofErr w:type="spellStart"/>
            <w:r w:rsidRPr="006121E0">
              <w:rPr>
                <w:b w:val="0"/>
                <w:sz w:val="28"/>
                <w:szCs w:val="28"/>
              </w:rPr>
              <w:t>Коммунэнерго</w:t>
            </w:r>
            <w:proofErr w:type="spellEnd"/>
            <w:r w:rsidRPr="006121E0">
              <w:rPr>
                <w:b w:val="0"/>
                <w:sz w:val="28"/>
                <w:szCs w:val="28"/>
              </w:rPr>
              <w:t>» г</w:t>
            </w:r>
            <w:proofErr w:type="gramStart"/>
            <w:r w:rsidRPr="006121E0">
              <w:rPr>
                <w:b w:val="0"/>
                <w:sz w:val="28"/>
                <w:szCs w:val="28"/>
              </w:rPr>
              <w:t>.</w:t>
            </w:r>
            <w:bookmarkStart w:id="0" w:name="_GoBack"/>
            <w:bookmarkEnd w:id="0"/>
            <w:r w:rsidRPr="006121E0">
              <w:rPr>
                <w:b w:val="0"/>
                <w:sz w:val="28"/>
                <w:szCs w:val="28"/>
              </w:rPr>
              <w:t>К</w:t>
            </w:r>
            <w:proofErr w:type="gramEnd"/>
            <w:r w:rsidRPr="006121E0">
              <w:rPr>
                <w:b w:val="0"/>
                <w:sz w:val="28"/>
                <w:szCs w:val="28"/>
              </w:rPr>
              <w:t xml:space="preserve">иров, </w:t>
            </w:r>
            <w:r w:rsidR="005C2EF2" w:rsidRPr="006121E0">
              <w:rPr>
                <w:b w:val="0"/>
                <w:sz w:val="28"/>
                <w:szCs w:val="28"/>
              </w:rPr>
              <w:t xml:space="preserve">ПАО «Межрегиональная распределительная сетевая компания Центра </w:t>
            </w:r>
            <w:r w:rsidR="006121E0">
              <w:rPr>
                <w:b w:val="0"/>
                <w:sz w:val="28"/>
                <w:szCs w:val="28"/>
              </w:rPr>
              <w:br/>
            </w:r>
            <w:r w:rsidR="005C2EF2" w:rsidRPr="006121E0">
              <w:rPr>
                <w:b w:val="0"/>
                <w:sz w:val="28"/>
                <w:szCs w:val="28"/>
              </w:rPr>
              <w:t>и Приволжья» филиал «</w:t>
            </w:r>
            <w:proofErr w:type="spellStart"/>
            <w:r w:rsidR="005C2EF2" w:rsidRPr="006121E0">
              <w:rPr>
                <w:b w:val="0"/>
                <w:sz w:val="28"/>
                <w:szCs w:val="28"/>
              </w:rPr>
              <w:t>Кировэнерго</w:t>
            </w:r>
            <w:proofErr w:type="spellEnd"/>
            <w:r w:rsidR="005C2EF2" w:rsidRPr="006121E0">
              <w:rPr>
                <w:b w:val="0"/>
                <w:sz w:val="28"/>
                <w:szCs w:val="28"/>
              </w:rPr>
              <w:t xml:space="preserve">» производственное отделение </w:t>
            </w:r>
            <w:proofErr w:type="spellStart"/>
            <w:r w:rsidR="005C2EF2" w:rsidRPr="006121E0">
              <w:rPr>
                <w:b w:val="0"/>
                <w:sz w:val="28"/>
                <w:szCs w:val="28"/>
              </w:rPr>
              <w:t>Яранские</w:t>
            </w:r>
            <w:proofErr w:type="spellEnd"/>
            <w:r w:rsidR="005C2EF2" w:rsidRPr="006121E0">
              <w:rPr>
                <w:b w:val="0"/>
                <w:sz w:val="28"/>
                <w:szCs w:val="28"/>
              </w:rPr>
              <w:t xml:space="preserve"> электрические сети </w:t>
            </w:r>
            <w:proofErr w:type="spellStart"/>
            <w:r w:rsidR="005C2EF2" w:rsidRPr="006121E0">
              <w:rPr>
                <w:b w:val="0"/>
                <w:sz w:val="28"/>
                <w:szCs w:val="28"/>
              </w:rPr>
              <w:t>Тужинский</w:t>
            </w:r>
            <w:proofErr w:type="spellEnd"/>
            <w:r w:rsidR="005C2EF2" w:rsidRPr="006121E0">
              <w:rPr>
                <w:b w:val="0"/>
                <w:sz w:val="28"/>
                <w:szCs w:val="28"/>
              </w:rPr>
              <w:t xml:space="preserve"> РЭС</w:t>
            </w:r>
            <w:r w:rsidRPr="006121E0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6121E0">
              <w:rPr>
                <w:b w:val="0"/>
                <w:sz w:val="28"/>
                <w:szCs w:val="28"/>
              </w:rPr>
              <w:t>Тужинский</w:t>
            </w:r>
            <w:proofErr w:type="spellEnd"/>
            <w:r w:rsidRPr="006121E0">
              <w:rPr>
                <w:b w:val="0"/>
                <w:sz w:val="28"/>
                <w:szCs w:val="28"/>
              </w:rPr>
              <w:t xml:space="preserve"> участок </w:t>
            </w:r>
            <w:proofErr w:type="spellStart"/>
            <w:r w:rsidRPr="006121E0">
              <w:rPr>
                <w:b w:val="0"/>
                <w:sz w:val="28"/>
                <w:szCs w:val="28"/>
              </w:rPr>
              <w:t>Яранско</w:t>
            </w:r>
            <w:r w:rsidR="00914AC1" w:rsidRPr="006121E0">
              <w:rPr>
                <w:b w:val="0"/>
                <w:sz w:val="28"/>
                <w:szCs w:val="28"/>
              </w:rPr>
              <w:t>го</w:t>
            </w:r>
            <w:proofErr w:type="spellEnd"/>
            <w:r w:rsidRPr="006121E0">
              <w:rPr>
                <w:b w:val="0"/>
                <w:sz w:val="28"/>
                <w:szCs w:val="28"/>
              </w:rPr>
              <w:t xml:space="preserve"> ДУ № 45</w:t>
            </w:r>
            <w:r w:rsidR="00914AC1" w:rsidRPr="006121E0">
              <w:rPr>
                <w:b w:val="0"/>
                <w:sz w:val="28"/>
                <w:szCs w:val="28"/>
              </w:rPr>
              <w:t xml:space="preserve"> КОГП «</w:t>
            </w:r>
            <w:proofErr w:type="spellStart"/>
            <w:r w:rsidR="00914AC1" w:rsidRPr="006121E0">
              <w:rPr>
                <w:b w:val="0"/>
                <w:sz w:val="28"/>
                <w:szCs w:val="28"/>
              </w:rPr>
              <w:t>Вятавтодор</w:t>
            </w:r>
            <w:proofErr w:type="spellEnd"/>
            <w:r w:rsidR="00914AC1" w:rsidRPr="006121E0">
              <w:rPr>
                <w:b w:val="0"/>
                <w:sz w:val="28"/>
                <w:szCs w:val="28"/>
              </w:rPr>
              <w:t>»</w:t>
            </w:r>
            <w:r w:rsidRPr="006121E0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6121E0">
              <w:rPr>
                <w:b w:val="0"/>
                <w:sz w:val="28"/>
                <w:szCs w:val="28"/>
              </w:rPr>
              <w:t>Тужинское</w:t>
            </w:r>
            <w:proofErr w:type="spellEnd"/>
            <w:r w:rsidRPr="006121E0">
              <w:rPr>
                <w:b w:val="0"/>
                <w:sz w:val="28"/>
                <w:szCs w:val="28"/>
              </w:rPr>
              <w:t xml:space="preserve"> РАЙПО.</w:t>
            </w:r>
          </w:p>
          <w:p w:rsidR="00CF4887" w:rsidRPr="006121E0" w:rsidRDefault="00CF4887" w:rsidP="0013455B">
            <w:pPr>
              <w:pStyle w:val="a7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2. Создать посреднический аппарат для оценки выполнения мероприятий в ходе учения и утвердить его состав согласно </w:t>
            </w:r>
            <w:r w:rsidRPr="006121E0">
              <w:rPr>
                <w:rFonts w:ascii="Times New Roman" w:hAnsi="Times New Roman" w:cs="Times New Roman"/>
                <w:sz w:val="28"/>
                <w:szCs w:val="28"/>
              </w:rPr>
              <w:br/>
              <w:t>приложению № 1.</w:t>
            </w:r>
          </w:p>
          <w:p w:rsidR="00C363C0" w:rsidRPr="006121E0" w:rsidRDefault="00CF4887" w:rsidP="0013455B">
            <w:pPr>
              <w:pStyle w:val="a7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363C0" w:rsidRPr="006121E0">
              <w:rPr>
                <w:rFonts w:ascii="Times New Roman" w:hAnsi="Times New Roman" w:cs="Times New Roman"/>
                <w:sz w:val="28"/>
                <w:szCs w:val="28"/>
              </w:rPr>
              <w:t>Утвердить календарный план подготовки КШУ согласно приложению № 2.</w:t>
            </w:r>
          </w:p>
          <w:p w:rsidR="007A2FF7" w:rsidRPr="006121E0" w:rsidRDefault="00CF4887" w:rsidP="0013455B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A2FF7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руководителям предприятий-участников учений </w:t>
            </w:r>
            <w:r w:rsidR="00C3531F" w:rsidRPr="006121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A2FF7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в срок до </w:t>
            </w:r>
            <w:r w:rsidR="003B2954" w:rsidRPr="006121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2FF7" w:rsidRPr="006121E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B2954" w:rsidRPr="00612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2FF7" w:rsidRPr="006121E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B2954" w:rsidRPr="006121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2FF7" w:rsidRPr="006121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2FF7" w:rsidRPr="006121E0" w:rsidRDefault="0065608F" w:rsidP="0013455B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2FF7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.1. Уточнить и </w:t>
            </w:r>
            <w:r w:rsidR="00A409E6" w:rsidRPr="006121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2FF7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корректировать планирующую документацию </w:t>
            </w:r>
            <w:r w:rsidR="00C3531F" w:rsidRPr="006121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A2FF7" w:rsidRPr="006121E0">
              <w:rPr>
                <w:rFonts w:ascii="Times New Roman" w:hAnsi="Times New Roman" w:cs="Times New Roman"/>
                <w:sz w:val="28"/>
                <w:szCs w:val="28"/>
              </w:rPr>
              <w:t>по вопросам гражданской обороны и чрезвычайных ситуаций.</w:t>
            </w:r>
          </w:p>
          <w:p w:rsidR="007A2FF7" w:rsidRPr="006121E0" w:rsidRDefault="0065608F" w:rsidP="0013455B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2FF7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.2. Проверить готовность личного состава и техники к действиям </w:t>
            </w:r>
            <w:r w:rsidR="00C3531F" w:rsidRPr="006121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A2FF7" w:rsidRPr="006121E0">
              <w:rPr>
                <w:rFonts w:ascii="Times New Roman" w:hAnsi="Times New Roman" w:cs="Times New Roman"/>
                <w:sz w:val="28"/>
                <w:szCs w:val="28"/>
              </w:rPr>
              <w:t>по предназначению.</w:t>
            </w:r>
          </w:p>
          <w:p w:rsidR="007A2FF7" w:rsidRPr="006121E0" w:rsidRDefault="0065608F" w:rsidP="0013455B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2FF7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.3. Изучить функциональные обязанности должностных лиц </w:t>
            </w:r>
            <w:r w:rsidR="00A409E6" w:rsidRPr="006121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2FF7"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 мирное и военное время.</w:t>
            </w:r>
          </w:p>
          <w:p w:rsidR="007A2FF7" w:rsidRPr="006121E0" w:rsidRDefault="0065608F" w:rsidP="0013455B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2FF7" w:rsidRPr="006121E0">
              <w:rPr>
                <w:rFonts w:ascii="Times New Roman" w:hAnsi="Times New Roman" w:cs="Times New Roman"/>
                <w:sz w:val="28"/>
                <w:szCs w:val="28"/>
              </w:rPr>
              <w:t>.4. Провести инструктажи с личным составом на предмет соблюдения техники безопасности и мер личной безопасности во время проведения учений.</w:t>
            </w:r>
          </w:p>
          <w:p w:rsidR="008C2EE4" w:rsidRPr="006121E0" w:rsidRDefault="00CF4887" w:rsidP="0013455B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8C2EE4"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Опубликовать настоящее постановление в </w:t>
            </w:r>
            <w:r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8C2EE4"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юллетене муниципальных нормативных правовых актов органов местного </w:t>
            </w:r>
            <w:r w:rsidR="008C2EE4"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самоуправления Тужинского муниципального района Кировской области.</w:t>
            </w:r>
          </w:p>
          <w:p w:rsidR="008C2EE4" w:rsidRPr="006121E0" w:rsidRDefault="00CF4887" w:rsidP="001345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A5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C2EE4"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8C2EE4"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настоящего постановления оставляю </w:t>
            </w:r>
            <w:r w:rsidR="00C3531F"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t>за собой.</w:t>
            </w:r>
          </w:p>
        </w:tc>
      </w:tr>
      <w:tr w:rsidR="00D8482A" w:rsidTr="00D8482A">
        <w:tc>
          <w:tcPr>
            <w:tcW w:w="3838" w:type="pct"/>
            <w:gridSpan w:val="4"/>
            <w:tcBorders>
              <w:top w:val="nil"/>
              <w:left w:val="nil"/>
              <w:right w:val="nil"/>
            </w:tcBorders>
          </w:tcPr>
          <w:p w:rsidR="00D8482A" w:rsidRDefault="00D8482A" w:rsidP="00D8482A">
            <w:pPr>
              <w:spacing w:before="7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Глава Тужинского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муниципального района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  <w:proofErr w:type="gramEnd"/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</w:tcPr>
          <w:p w:rsidR="00D8482A" w:rsidRDefault="00D8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2A" w:rsidRDefault="00D8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2A" w:rsidRDefault="00D84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2A" w:rsidRDefault="00D8482A" w:rsidP="00CF4887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340" w:rsidTr="008C2EE4">
        <w:tc>
          <w:tcPr>
            <w:tcW w:w="5000" w:type="pct"/>
            <w:gridSpan w:val="5"/>
            <w:hideMark/>
          </w:tcPr>
          <w:p w:rsidR="00FF1340" w:rsidRDefault="00FF1340" w:rsidP="00445F37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08F" w:rsidRDefault="0065608F">
      <w:pPr>
        <w:rPr>
          <w:rFonts w:ascii="Times New Roman" w:hAnsi="Times New Roman" w:cs="Times New Roman"/>
          <w:sz w:val="28"/>
          <w:szCs w:val="28"/>
        </w:rPr>
        <w:sectPr w:rsidR="0065608F" w:rsidSect="000779B3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Look w:val="04A0"/>
      </w:tblPr>
      <w:tblGrid>
        <w:gridCol w:w="4785"/>
        <w:gridCol w:w="4785"/>
      </w:tblGrid>
      <w:tr w:rsidR="0065608F" w:rsidRPr="0065608F" w:rsidTr="007526C7">
        <w:tc>
          <w:tcPr>
            <w:tcW w:w="2500" w:type="pct"/>
          </w:tcPr>
          <w:p w:rsidR="0065608F" w:rsidRPr="0065608F" w:rsidRDefault="0065608F" w:rsidP="00656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6D572E" w:rsidRDefault="006D572E" w:rsidP="00656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="00406D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</w:t>
            </w:r>
          </w:p>
          <w:p w:rsidR="00436188" w:rsidRDefault="00436188" w:rsidP="00656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608F" w:rsidRDefault="0065608F" w:rsidP="00656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08F">
              <w:rPr>
                <w:rFonts w:ascii="Times New Roman" w:eastAsia="Calibri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</w:t>
            </w:r>
          </w:p>
          <w:p w:rsidR="00436188" w:rsidRPr="0065608F" w:rsidRDefault="00436188" w:rsidP="00656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608F" w:rsidRPr="0065608F" w:rsidRDefault="0065608F" w:rsidP="00656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</w:t>
            </w:r>
            <w:r w:rsidRPr="00656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65608F" w:rsidRDefault="001F2D9C" w:rsidP="001F2D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D8482A">
              <w:rPr>
                <w:rFonts w:ascii="Times New Roman" w:eastAsia="Calibri" w:hAnsi="Times New Roman" w:cs="Times New Roman"/>
                <w:sz w:val="28"/>
                <w:szCs w:val="28"/>
              </w:rPr>
              <w:t>05.03.2020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D8482A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  <w:p w:rsidR="001F2D9C" w:rsidRPr="0065608F" w:rsidRDefault="001F2D9C" w:rsidP="001F2D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23145" w:rsidRPr="00436188" w:rsidRDefault="0065608F" w:rsidP="0013455B">
      <w:pPr>
        <w:spacing w:before="7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8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5608F" w:rsidRPr="00436188" w:rsidRDefault="0065608F" w:rsidP="0013455B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88">
        <w:rPr>
          <w:rFonts w:ascii="Times New Roman" w:hAnsi="Times New Roman" w:cs="Times New Roman"/>
          <w:b/>
          <w:sz w:val="28"/>
          <w:szCs w:val="28"/>
        </w:rPr>
        <w:t>посреднического аппарата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62"/>
        <w:gridCol w:w="5492"/>
      </w:tblGrid>
      <w:tr w:rsidR="00CF20A6" w:rsidTr="0065608F">
        <w:tc>
          <w:tcPr>
            <w:tcW w:w="3652" w:type="dxa"/>
          </w:tcPr>
          <w:p w:rsidR="00CF20A6" w:rsidRDefault="00CF20A6" w:rsidP="0031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</w:t>
            </w:r>
          </w:p>
          <w:p w:rsidR="00CF20A6" w:rsidRDefault="00CF20A6" w:rsidP="0031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Васильевич</w:t>
            </w:r>
          </w:p>
          <w:p w:rsidR="00B817F0" w:rsidRDefault="00B817F0" w:rsidP="00311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CF20A6" w:rsidRDefault="00CF20A6" w:rsidP="0031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2" w:type="dxa"/>
          </w:tcPr>
          <w:p w:rsidR="00CF20A6" w:rsidRDefault="00CF20A6" w:rsidP="0092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618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3531F" w:rsidTr="0065608F">
        <w:tc>
          <w:tcPr>
            <w:tcW w:w="3652" w:type="dxa"/>
          </w:tcPr>
          <w:p w:rsidR="00C3531F" w:rsidRDefault="00C3531F" w:rsidP="0031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ГРЕБНЕВ</w:t>
            </w:r>
          </w:p>
          <w:p w:rsidR="00C3531F" w:rsidRDefault="00C3531F" w:rsidP="0031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  <w:p w:rsidR="00C3531F" w:rsidRDefault="00C3531F" w:rsidP="00311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C3531F" w:rsidRDefault="00C3531F" w:rsidP="0031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2" w:type="dxa"/>
          </w:tcPr>
          <w:p w:rsidR="00C3531F" w:rsidRDefault="00C3531F" w:rsidP="0092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EF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5C2EF2" w:rsidRPr="005C2EF2">
              <w:rPr>
                <w:rFonts w:ascii="Times New Roman" w:hAnsi="Times New Roman" w:cs="Times New Roman"/>
                <w:sz w:val="28"/>
                <w:szCs w:val="28"/>
              </w:rPr>
              <w:t>ПАО «Межрегиональная распределительная сетевая компания Центра и Приволжья» филиал «</w:t>
            </w:r>
            <w:proofErr w:type="spellStart"/>
            <w:r w:rsidR="005C2EF2" w:rsidRPr="005C2EF2">
              <w:rPr>
                <w:rFonts w:ascii="Times New Roman" w:hAnsi="Times New Roman" w:cs="Times New Roman"/>
                <w:sz w:val="28"/>
                <w:szCs w:val="28"/>
              </w:rPr>
              <w:t>Кировэнерго</w:t>
            </w:r>
            <w:proofErr w:type="spellEnd"/>
            <w:r w:rsidR="005C2EF2" w:rsidRPr="005C2EF2">
              <w:rPr>
                <w:rFonts w:ascii="Times New Roman" w:hAnsi="Times New Roman" w:cs="Times New Roman"/>
                <w:sz w:val="28"/>
                <w:szCs w:val="28"/>
              </w:rPr>
              <w:t xml:space="preserve">» производственное отделение </w:t>
            </w:r>
            <w:proofErr w:type="spellStart"/>
            <w:r w:rsidR="005C2EF2" w:rsidRPr="005C2EF2">
              <w:rPr>
                <w:rFonts w:ascii="Times New Roman" w:hAnsi="Times New Roman" w:cs="Times New Roman"/>
                <w:sz w:val="28"/>
                <w:szCs w:val="28"/>
              </w:rPr>
              <w:t>Яранские</w:t>
            </w:r>
            <w:proofErr w:type="spellEnd"/>
            <w:r w:rsidR="005C2EF2" w:rsidRPr="005C2EF2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сети </w:t>
            </w:r>
            <w:proofErr w:type="spellStart"/>
            <w:r w:rsidR="005C2EF2" w:rsidRPr="005C2EF2">
              <w:rPr>
                <w:rFonts w:ascii="Times New Roman" w:hAnsi="Times New Roman" w:cs="Times New Roman"/>
                <w:sz w:val="28"/>
                <w:szCs w:val="28"/>
              </w:rPr>
              <w:t>Тужинский</w:t>
            </w:r>
            <w:proofErr w:type="spellEnd"/>
            <w:r w:rsidR="005C2EF2" w:rsidRPr="005C2EF2">
              <w:rPr>
                <w:rFonts w:ascii="Times New Roman" w:hAnsi="Times New Roman" w:cs="Times New Roman"/>
                <w:sz w:val="28"/>
                <w:szCs w:val="28"/>
              </w:rPr>
              <w:t xml:space="preserve"> РЭС</w:t>
            </w:r>
            <w:r w:rsidR="0043618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D7F19" w:rsidRDefault="00ED7F19" w:rsidP="00311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32A" w:rsidTr="0065608F">
        <w:tc>
          <w:tcPr>
            <w:tcW w:w="3652" w:type="dxa"/>
          </w:tcPr>
          <w:p w:rsidR="0086032A" w:rsidRDefault="008E592F" w:rsidP="0031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</w:t>
            </w:r>
          </w:p>
          <w:p w:rsidR="0086032A" w:rsidRDefault="008E592F" w:rsidP="008E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ОльгаНиколаевна</w:t>
            </w:r>
            <w:proofErr w:type="spellEnd"/>
          </w:p>
        </w:tc>
        <w:tc>
          <w:tcPr>
            <w:tcW w:w="462" w:type="dxa"/>
          </w:tcPr>
          <w:p w:rsidR="0086032A" w:rsidRDefault="0086032A" w:rsidP="0031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2" w:type="dxa"/>
          </w:tcPr>
          <w:p w:rsidR="0086032A" w:rsidRDefault="008E592F" w:rsidP="0092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86032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Тужинского муниципального района по жизнеобеспечению</w:t>
            </w:r>
          </w:p>
          <w:p w:rsidR="00B817F0" w:rsidRDefault="00B817F0" w:rsidP="00311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A6" w:rsidTr="0065608F">
        <w:tc>
          <w:tcPr>
            <w:tcW w:w="3652" w:type="dxa"/>
          </w:tcPr>
          <w:p w:rsidR="00CF20A6" w:rsidRDefault="00CF20A6" w:rsidP="0065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  <w:p w:rsidR="00CF20A6" w:rsidRDefault="00CF20A6" w:rsidP="0065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Леонидович</w:t>
            </w:r>
          </w:p>
          <w:p w:rsidR="00B817F0" w:rsidRDefault="00B817F0" w:rsidP="00656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CF20A6" w:rsidRDefault="00CF20A6" w:rsidP="0065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2" w:type="dxa"/>
          </w:tcPr>
          <w:p w:rsidR="00CF20A6" w:rsidRDefault="0013455B" w:rsidP="0013455B">
            <w:pPr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КОГБУЗ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Тужинская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 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(по согласованию)</w:t>
            </w:r>
          </w:p>
          <w:p w:rsidR="0013455B" w:rsidRDefault="0013455B" w:rsidP="00134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A6" w:rsidTr="0065608F">
        <w:tc>
          <w:tcPr>
            <w:tcW w:w="3652" w:type="dxa"/>
          </w:tcPr>
          <w:p w:rsidR="00CF20A6" w:rsidRDefault="00CF20A6" w:rsidP="0058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РУДИН</w:t>
            </w:r>
          </w:p>
          <w:p w:rsidR="00CF20A6" w:rsidRDefault="00CF20A6" w:rsidP="0058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Григорьевич</w:t>
            </w:r>
          </w:p>
          <w:p w:rsidR="00B817F0" w:rsidRDefault="00B817F0" w:rsidP="0058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CF20A6" w:rsidRDefault="00CF20A6" w:rsidP="0058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2" w:type="dxa"/>
          </w:tcPr>
          <w:p w:rsidR="00CF20A6" w:rsidRDefault="00CF20A6" w:rsidP="0092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56 П</w:t>
            </w:r>
            <w:r w:rsidR="008E59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r w:rsidR="008E592F">
              <w:rPr>
                <w:rFonts w:ascii="Times New Roman" w:hAnsi="Times New Roman" w:cs="Times New Roman"/>
                <w:sz w:val="28"/>
                <w:szCs w:val="28"/>
              </w:rPr>
              <w:t>4ПСО ФПС ГПС ГУ МЧС России по Кировской области</w:t>
            </w:r>
            <w:r w:rsidR="00920DB4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</w:tbl>
    <w:p w:rsidR="00304124" w:rsidRDefault="00304124" w:rsidP="00920DB4">
      <w:pPr>
        <w:pStyle w:val="a7"/>
        <w:spacing w:before="7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920DB4">
        <w:rPr>
          <w:rFonts w:ascii="Times New Roman" w:hAnsi="Times New Roman" w:cs="Times New Roman"/>
          <w:sz w:val="28"/>
          <w:szCs w:val="28"/>
        </w:rPr>
        <w:t>____</w:t>
      </w:r>
    </w:p>
    <w:p w:rsidR="000266F5" w:rsidRDefault="000266F5" w:rsidP="0030412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  <w:sectPr w:rsidR="000266F5" w:rsidSect="00D8482A">
          <w:type w:val="oddPage"/>
          <w:pgSz w:w="11906" w:h="16838"/>
          <w:pgMar w:top="567" w:right="851" w:bottom="1134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5000" w:type="pct"/>
        <w:tblLook w:val="04A0"/>
      </w:tblPr>
      <w:tblGrid>
        <w:gridCol w:w="4785"/>
        <w:gridCol w:w="4785"/>
      </w:tblGrid>
      <w:tr w:rsidR="000266F5" w:rsidRPr="0065608F" w:rsidTr="00472127">
        <w:tc>
          <w:tcPr>
            <w:tcW w:w="2500" w:type="pct"/>
          </w:tcPr>
          <w:p w:rsidR="000266F5" w:rsidRPr="0065608F" w:rsidRDefault="000266F5" w:rsidP="004721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0266F5" w:rsidRDefault="000266F5" w:rsidP="004721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2</w:t>
            </w:r>
          </w:p>
          <w:p w:rsidR="00920DB4" w:rsidRDefault="00920DB4" w:rsidP="004721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66F5" w:rsidRDefault="000266F5" w:rsidP="004721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08F">
              <w:rPr>
                <w:rFonts w:ascii="Times New Roman" w:eastAsia="Calibri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</w:t>
            </w:r>
          </w:p>
          <w:p w:rsidR="00920DB4" w:rsidRPr="0065608F" w:rsidRDefault="00920DB4" w:rsidP="004721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66F5" w:rsidRPr="0065608F" w:rsidRDefault="000266F5" w:rsidP="004721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</w:t>
            </w:r>
            <w:r w:rsidRPr="00656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A751D8" w:rsidRDefault="00A751D8" w:rsidP="00A75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D8482A">
              <w:rPr>
                <w:rFonts w:ascii="Times New Roman" w:eastAsia="Calibri" w:hAnsi="Times New Roman" w:cs="Times New Roman"/>
                <w:sz w:val="28"/>
                <w:szCs w:val="28"/>
              </w:rPr>
              <w:t>05.03.2020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D8482A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  <w:p w:rsidR="000266F5" w:rsidRPr="0065608F" w:rsidRDefault="000266F5" w:rsidP="004721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75C7B" w:rsidRPr="00920DB4" w:rsidRDefault="00D75C7B" w:rsidP="00920DB4">
      <w:pPr>
        <w:spacing w:before="7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DB4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D75C7B" w:rsidRPr="0013455B" w:rsidRDefault="00D75C7B" w:rsidP="0013455B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DB4">
        <w:rPr>
          <w:rFonts w:ascii="Times New Roman" w:hAnsi="Times New Roman" w:cs="Times New Roman"/>
          <w:b/>
          <w:sz w:val="28"/>
          <w:szCs w:val="28"/>
        </w:rPr>
        <w:t xml:space="preserve">подготовки командно-штабного учения </w:t>
      </w:r>
    </w:p>
    <w:tbl>
      <w:tblPr>
        <w:tblStyle w:val="a3"/>
        <w:tblW w:w="5082" w:type="pct"/>
        <w:tblLayout w:type="fixed"/>
        <w:tblLook w:val="04A0"/>
      </w:tblPr>
      <w:tblGrid>
        <w:gridCol w:w="546"/>
        <w:gridCol w:w="4350"/>
        <w:gridCol w:w="1387"/>
        <w:gridCol w:w="1905"/>
        <w:gridCol w:w="1539"/>
      </w:tblGrid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6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713" w:type="pct"/>
          </w:tcPr>
          <w:p w:rsidR="00D75C7B" w:rsidRPr="002D3ABC" w:rsidRDefault="00D75C7B" w:rsidP="00B4166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979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Исполнители и привлеченные участники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75C7B" w:rsidRPr="002D3ABC" w:rsidTr="007532EB">
        <w:trPr>
          <w:cantSplit/>
          <w:tblHeader/>
        </w:trPr>
        <w:tc>
          <w:tcPr>
            <w:tcW w:w="5000" w:type="pct"/>
            <w:gridSpan w:val="5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Определение исходных данных для разработки замысла учения</w:t>
            </w:r>
          </w:p>
        </w:tc>
        <w:tc>
          <w:tcPr>
            <w:tcW w:w="713" w:type="pct"/>
          </w:tcPr>
          <w:p w:rsidR="00D75C7B" w:rsidRPr="002D3ABC" w:rsidRDefault="00D75C7B" w:rsidP="0058154A">
            <w:pPr>
              <w:ind w:left="-158"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29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1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9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2D3ABC" w:rsidRDefault="003B2954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3B2954">
              <w:rPr>
                <w:rFonts w:ascii="Times New Roman" w:hAnsi="Times New Roman" w:cs="Times New Roman"/>
                <w:sz w:val="24"/>
                <w:szCs w:val="24"/>
              </w:rPr>
              <w:t xml:space="preserve">зработка проекта постановления 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по подготовке и проведению КШУ</w:t>
            </w:r>
          </w:p>
        </w:tc>
        <w:tc>
          <w:tcPr>
            <w:tcW w:w="713" w:type="pct"/>
          </w:tcPr>
          <w:p w:rsidR="00D75C7B" w:rsidRPr="002D3ABC" w:rsidRDefault="00D75C7B" w:rsidP="003B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29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9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2D3ABC" w:rsidRDefault="003B2954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pct"/>
          </w:tcPr>
          <w:p w:rsidR="00D75C7B" w:rsidRPr="002D3ABC" w:rsidRDefault="00D75C7B" w:rsidP="00D75C7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Общее собрание с членами КЧС и ОПБ, аварийно-спасательными службами района и другими привлеченными участниками к КШУ</w:t>
            </w:r>
          </w:p>
        </w:tc>
        <w:tc>
          <w:tcPr>
            <w:tcW w:w="713" w:type="pct"/>
          </w:tcPr>
          <w:p w:rsidR="00D75C7B" w:rsidRPr="002D3ABC" w:rsidRDefault="00D75C7B" w:rsidP="003B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2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9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2D3ABC" w:rsidRDefault="003B2954" w:rsidP="00D7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  <w:r w:rsidR="00D75C7B" w:rsidRPr="002D3ABC">
              <w:rPr>
                <w:rFonts w:ascii="Times New Roman" w:hAnsi="Times New Roman" w:cs="Times New Roman"/>
                <w:sz w:val="24"/>
                <w:szCs w:val="24"/>
              </w:rPr>
              <w:t>, участники КШУ</w:t>
            </w:r>
            <w:r w:rsidR="00A409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Рекогносцировка района проведения учения</w:t>
            </w:r>
          </w:p>
        </w:tc>
        <w:tc>
          <w:tcPr>
            <w:tcW w:w="713" w:type="pct"/>
          </w:tcPr>
          <w:p w:rsidR="00D75C7B" w:rsidRPr="002D3ABC" w:rsidRDefault="00D75C7B" w:rsidP="003B2954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2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9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2D3ABC" w:rsidRDefault="003B2954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</w:p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Рудин А.Г.</w:t>
            </w:r>
            <w:r w:rsidR="00A409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5C7B" w:rsidRPr="002D3ABC" w:rsidRDefault="003B2954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A409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Доведение оперативного задания, планирующих документов КШУ до участников</w:t>
            </w:r>
          </w:p>
        </w:tc>
        <w:tc>
          <w:tcPr>
            <w:tcW w:w="713" w:type="pct"/>
          </w:tcPr>
          <w:p w:rsidR="00D75C7B" w:rsidRPr="002D3ABC" w:rsidRDefault="00D75C7B" w:rsidP="003B2954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2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9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2D3ABC" w:rsidRDefault="003B2954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Грудина Е.А. 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7B" w:rsidRPr="002D3ABC" w:rsidTr="007532EB">
        <w:trPr>
          <w:cantSplit/>
          <w:tblHeader/>
        </w:trPr>
        <w:tc>
          <w:tcPr>
            <w:tcW w:w="5000" w:type="pct"/>
            <w:gridSpan w:val="5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b/>
                <w:sz w:val="24"/>
                <w:szCs w:val="24"/>
              </w:rPr>
              <w:t>II. Разработка документов КШУ</w:t>
            </w: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Разработка календарного плана подготовки к КШУ</w:t>
            </w:r>
          </w:p>
        </w:tc>
        <w:tc>
          <w:tcPr>
            <w:tcW w:w="713" w:type="pct"/>
          </w:tcPr>
          <w:p w:rsidR="00D75C7B" w:rsidRPr="002D3ABC" w:rsidRDefault="00D75C7B" w:rsidP="00ED0DC0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2D3ABC" w:rsidRDefault="00ED0DC0" w:rsidP="00B50E0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Разработка замысла учения</w:t>
            </w:r>
          </w:p>
        </w:tc>
        <w:tc>
          <w:tcPr>
            <w:tcW w:w="713" w:type="pct"/>
          </w:tcPr>
          <w:p w:rsidR="00D75C7B" w:rsidRPr="002D3ABC" w:rsidRDefault="00D75C7B" w:rsidP="00ED0DC0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2D3ABC" w:rsidRDefault="00ED0DC0" w:rsidP="00B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  <w:r w:rsidR="00B50E03" w:rsidRPr="002D3A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0E03" w:rsidRPr="002D3ABC" w:rsidRDefault="00B50E03" w:rsidP="00B50E03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Разработка плана-календаря проведения КШУ</w:t>
            </w:r>
          </w:p>
        </w:tc>
        <w:tc>
          <w:tcPr>
            <w:tcW w:w="713" w:type="pct"/>
          </w:tcPr>
          <w:p w:rsidR="00D75C7B" w:rsidRPr="002D3ABC" w:rsidRDefault="00D75C7B" w:rsidP="00ED0DC0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2D3ABC" w:rsidRDefault="00ED0DC0" w:rsidP="00B50E0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Е.А</w:t>
            </w:r>
            <w:r w:rsidR="00D75C7B"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Разработка схемы организации руководства</w:t>
            </w:r>
          </w:p>
        </w:tc>
        <w:tc>
          <w:tcPr>
            <w:tcW w:w="713" w:type="pct"/>
          </w:tcPr>
          <w:p w:rsidR="00D75C7B" w:rsidRPr="002D3ABC" w:rsidRDefault="00D75C7B" w:rsidP="00ED0DC0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2D3ABC" w:rsidRDefault="00ED0DC0" w:rsidP="00B50E0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Разработка плана практических мероприятий</w:t>
            </w:r>
          </w:p>
        </w:tc>
        <w:tc>
          <w:tcPr>
            <w:tcW w:w="713" w:type="pct"/>
          </w:tcPr>
          <w:p w:rsidR="00D75C7B" w:rsidRPr="002D3ABC" w:rsidRDefault="00D75C7B" w:rsidP="00ED0DC0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2D3ABC" w:rsidRDefault="00ED0DC0" w:rsidP="00B50E0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Разработка плана наращивания обстановки</w:t>
            </w:r>
          </w:p>
        </w:tc>
        <w:tc>
          <w:tcPr>
            <w:tcW w:w="713" w:type="pct"/>
          </w:tcPr>
          <w:p w:rsidR="00D75C7B" w:rsidRPr="002D3ABC" w:rsidRDefault="00D75C7B" w:rsidP="00ED0DC0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2D3ABC" w:rsidRDefault="00ED0DC0" w:rsidP="00B50E0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7B" w:rsidRPr="002D3ABC" w:rsidTr="007532EB">
        <w:trPr>
          <w:cantSplit/>
          <w:tblHeader/>
        </w:trPr>
        <w:tc>
          <w:tcPr>
            <w:tcW w:w="5000" w:type="pct"/>
            <w:gridSpan w:val="5"/>
          </w:tcPr>
          <w:p w:rsidR="00B4166D" w:rsidRPr="002D3ABC" w:rsidRDefault="00D75C7B" w:rsidP="0001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Подготовка руководства, посреднического аппарата, </w:t>
            </w:r>
          </w:p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3ABC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обучаемых</w:t>
            </w:r>
            <w:proofErr w:type="gramEnd"/>
            <w:r w:rsidRPr="002D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района проведения учения</w:t>
            </w:r>
          </w:p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b/>
                <w:sz w:val="24"/>
                <w:szCs w:val="24"/>
              </w:rPr>
              <w:t>а) подготовка руководства и посреднического аппарата</w:t>
            </w: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Участие в инструктивном занятии с руководством и посредническим аппаратом</w:t>
            </w:r>
          </w:p>
        </w:tc>
        <w:tc>
          <w:tcPr>
            <w:tcW w:w="713" w:type="pct"/>
          </w:tcPr>
          <w:p w:rsidR="00D75C7B" w:rsidRPr="002D3ABC" w:rsidRDefault="00D75C7B" w:rsidP="00ED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2D3ABC" w:rsidRDefault="00D75C7B" w:rsidP="00B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руководство, посредники</w:t>
            </w:r>
            <w:r w:rsidR="00A409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Разработка частного плана работы на КШУ</w:t>
            </w:r>
          </w:p>
        </w:tc>
        <w:tc>
          <w:tcPr>
            <w:tcW w:w="713" w:type="pct"/>
          </w:tcPr>
          <w:p w:rsidR="00D75C7B" w:rsidRPr="002D3ABC" w:rsidRDefault="00D75C7B" w:rsidP="00ED0DC0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2D3ABC" w:rsidRDefault="00B50E03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участники КШУ</w:t>
            </w:r>
            <w:r w:rsidR="00A409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КШУ</w:t>
            </w:r>
          </w:p>
        </w:tc>
        <w:tc>
          <w:tcPr>
            <w:tcW w:w="713" w:type="pct"/>
          </w:tcPr>
          <w:p w:rsidR="00D75C7B" w:rsidRPr="002D3ABC" w:rsidRDefault="00D75C7B" w:rsidP="00ED0DC0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руководство, </w:t>
            </w:r>
            <w:r w:rsidR="00B50E03" w:rsidRPr="002D3ABC">
              <w:rPr>
                <w:rFonts w:ascii="Times New Roman" w:hAnsi="Times New Roman" w:cs="Times New Roman"/>
                <w:sz w:val="24"/>
                <w:szCs w:val="24"/>
              </w:rPr>
              <w:t>участники КШУ</w:t>
            </w:r>
            <w:r w:rsidR="00A409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изучению требований руководящих документов, указаний старших начальников по подготовке и проведению учения</w:t>
            </w:r>
          </w:p>
        </w:tc>
        <w:tc>
          <w:tcPr>
            <w:tcW w:w="713" w:type="pct"/>
          </w:tcPr>
          <w:p w:rsidR="00D75C7B" w:rsidRPr="002D3ABC" w:rsidRDefault="00D75C7B" w:rsidP="00ED0DC0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2D3ABC" w:rsidRDefault="00D75C7B" w:rsidP="00B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руководство, посредники</w:t>
            </w:r>
            <w:r w:rsidR="00A409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участники</w:t>
            </w:r>
            <w:r w:rsidR="00A409E6">
              <w:rPr>
                <w:rFonts w:ascii="Times New Roman" w:hAnsi="Times New Roman" w:cs="Times New Roman"/>
                <w:sz w:val="24"/>
                <w:szCs w:val="24"/>
              </w:rPr>
              <w:t xml:space="preserve"> КШУ*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7B" w:rsidRPr="002D3ABC" w:rsidTr="007532EB">
        <w:trPr>
          <w:cantSplit/>
          <w:tblHeader/>
        </w:trPr>
        <w:tc>
          <w:tcPr>
            <w:tcW w:w="5000" w:type="pct"/>
            <w:gridSpan w:val="5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подготовка </w:t>
            </w:r>
            <w:proofErr w:type="gramStart"/>
            <w:r w:rsidRPr="002D3ABC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обучаемых</w:t>
            </w:r>
            <w:proofErr w:type="gramEnd"/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FF679E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</w:t>
            </w:r>
            <w:proofErr w:type="gramStart"/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с работниками администрации района по действиям  при переводе с мирного на военное время</w:t>
            </w:r>
            <w:proofErr w:type="gramEnd"/>
          </w:p>
        </w:tc>
        <w:tc>
          <w:tcPr>
            <w:tcW w:w="713" w:type="pct"/>
          </w:tcPr>
          <w:p w:rsidR="00D75C7B" w:rsidRPr="002D3ABC" w:rsidRDefault="00D75C7B" w:rsidP="00ED0DC0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2D3ABC" w:rsidRDefault="00FF679E" w:rsidP="00FF679E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Руководящий состав, посреднический аппарат</w:t>
            </w:r>
            <w:r w:rsidR="00A409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B6690B" w:rsidRPr="002D3ABC" w:rsidRDefault="00FF679E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</w:tcPr>
          <w:p w:rsidR="00B6690B" w:rsidRPr="002D3ABC" w:rsidRDefault="00B6690B" w:rsidP="000116F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Участие в инструктивном занятии по организации работы рабочих групп администрации</w:t>
            </w:r>
          </w:p>
        </w:tc>
        <w:tc>
          <w:tcPr>
            <w:tcW w:w="713" w:type="pct"/>
          </w:tcPr>
          <w:p w:rsidR="00B6690B" w:rsidRPr="002D3ABC" w:rsidRDefault="00B6690B" w:rsidP="00ED0DC0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B6690B" w:rsidRPr="002D3ABC" w:rsidRDefault="00FF679E" w:rsidP="00FF679E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Члены рабочих групп администрации</w:t>
            </w:r>
          </w:p>
        </w:tc>
        <w:tc>
          <w:tcPr>
            <w:tcW w:w="791" w:type="pct"/>
          </w:tcPr>
          <w:p w:rsidR="00B6690B" w:rsidRPr="002D3ABC" w:rsidRDefault="00B6690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</w:t>
            </w:r>
            <w:proofErr w:type="spellStart"/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эвакоприемной</w:t>
            </w:r>
            <w:proofErr w:type="spellEnd"/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района по приему </w:t>
            </w:r>
            <w:proofErr w:type="spellStart"/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</w:p>
        </w:tc>
        <w:tc>
          <w:tcPr>
            <w:tcW w:w="713" w:type="pct"/>
          </w:tcPr>
          <w:p w:rsidR="00D75C7B" w:rsidRPr="002D3ABC" w:rsidRDefault="00D75C7B" w:rsidP="00ED0DC0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2D3ABC" w:rsidRDefault="00D75C7B" w:rsidP="00FF679E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Машкина И.П.</w:t>
            </w:r>
            <w:r w:rsidR="00FF679E"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679E" w:rsidRPr="002D3ABC">
              <w:rPr>
                <w:rFonts w:ascii="Times New Roman" w:hAnsi="Times New Roman" w:cs="Times New Roman"/>
                <w:sz w:val="24"/>
                <w:szCs w:val="24"/>
              </w:rPr>
              <w:t>эвакоприемная</w:t>
            </w:r>
            <w:proofErr w:type="spellEnd"/>
            <w:r w:rsidR="00FF679E"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  <w:r w:rsidR="00A409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FF679E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организации связи и оповещения</w:t>
            </w:r>
          </w:p>
        </w:tc>
        <w:tc>
          <w:tcPr>
            <w:tcW w:w="713" w:type="pct"/>
          </w:tcPr>
          <w:p w:rsidR="00D75C7B" w:rsidRPr="002D3ABC" w:rsidRDefault="00D75C7B" w:rsidP="00ED0DC0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B6690B" w:rsidRPr="002D3ABC" w:rsidRDefault="00D75C7B" w:rsidP="00B6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Машкина И.П.</w:t>
            </w:r>
            <w:r w:rsidR="00B6690B" w:rsidRPr="002D3ABC">
              <w:rPr>
                <w:rFonts w:ascii="Times New Roman" w:hAnsi="Times New Roman" w:cs="Times New Roman"/>
                <w:sz w:val="24"/>
                <w:szCs w:val="24"/>
              </w:rPr>
              <w:t>, ЕДДС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FF679E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pct"/>
          </w:tcPr>
          <w:p w:rsidR="00D75C7B" w:rsidRPr="002D3ABC" w:rsidRDefault="00B6690B" w:rsidP="00B6690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r w:rsidR="00D75C7B" w:rsidRPr="002D3ABC">
              <w:rPr>
                <w:rFonts w:ascii="Times New Roman" w:hAnsi="Times New Roman" w:cs="Times New Roman"/>
                <w:sz w:val="24"/>
                <w:szCs w:val="24"/>
              </w:rPr>
              <w:t>готовность сил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75C7B"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proofErr w:type="gramStart"/>
            <w:r w:rsidR="00D75C7B" w:rsidRPr="002D3AB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D75C7B" w:rsidRPr="002D3ABC">
              <w:rPr>
                <w:rFonts w:ascii="Times New Roman" w:hAnsi="Times New Roman" w:cs="Times New Roman"/>
                <w:sz w:val="24"/>
                <w:szCs w:val="24"/>
              </w:rPr>
              <w:t>я проведения КШУ.</w:t>
            </w:r>
          </w:p>
        </w:tc>
        <w:tc>
          <w:tcPr>
            <w:tcW w:w="713" w:type="pct"/>
          </w:tcPr>
          <w:p w:rsidR="00D75C7B" w:rsidRPr="002D3ABC" w:rsidRDefault="00D75C7B" w:rsidP="00ED0DC0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участники КШУ</w:t>
            </w:r>
            <w:r w:rsidR="00A409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FF679E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изучению требований руководящих документов, указаний старших начальников по подготовке и проведению учения</w:t>
            </w:r>
          </w:p>
        </w:tc>
        <w:tc>
          <w:tcPr>
            <w:tcW w:w="713" w:type="pct"/>
          </w:tcPr>
          <w:p w:rsidR="00D75C7B" w:rsidRPr="002D3ABC" w:rsidRDefault="00D75C7B" w:rsidP="00ED0DC0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участники КШУ</w:t>
            </w:r>
            <w:r w:rsidR="00A409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7B" w:rsidRPr="002D3ABC" w:rsidTr="007532EB">
        <w:trPr>
          <w:cantSplit/>
          <w:tblHeader/>
        </w:trPr>
        <w:tc>
          <w:tcPr>
            <w:tcW w:w="5000" w:type="pct"/>
            <w:gridSpan w:val="5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b/>
                <w:sz w:val="24"/>
                <w:szCs w:val="24"/>
              </w:rPr>
              <w:t>в) подготовка района проведения учения</w:t>
            </w:r>
          </w:p>
        </w:tc>
      </w:tr>
      <w:tr w:rsidR="007532EB" w:rsidRPr="00AB49D5" w:rsidTr="007532EB">
        <w:trPr>
          <w:cantSplit/>
          <w:tblHeader/>
        </w:trPr>
        <w:tc>
          <w:tcPr>
            <w:tcW w:w="281" w:type="pct"/>
          </w:tcPr>
          <w:p w:rsidR="00D75C7B" w:rsidRPr="00AB49D5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</w:tcPr>
          <w:p w:rsidR="00D75C7B" w:rsidRPr="00AB49D5" w:rsidRDefault="00D75C7B" w:rsidP="00B4166D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Подготовка мест проведения практических мероприятий</w:t>
            </w:r>
          </w:p>
        </w:tc>
        <w:tc>
          <w:tcPr>
            <w:tcW w:w="713" w:type="pct"/>
          </w:tcPr>
          <w:p w:rsidR="00D75C7B" w:rsidRPr="00AB49D5" w:rsidRDefault="00D75C7B" w:rsidP="00ED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 w:rsidRPr="00AB4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ED0DC0" w:rsidRPr="00AB4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 w:rsidRPr="00AB4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AB49D5" w:rsidRDefault="00B817F0" w:rsidP="00AB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Рудин А.Г.</w:t>
            </w:r>
            <w:r w:rsidR="00A409E6" w:rsidRPr="00AB49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49D5" w:rsidRPr="00AB49D5">
              <w:rPr>
                <w:rFonts w:ascii="Times New Roman" w:hAnsi="Times New Roman" w:cs="Times New Roman"/>
                <w:sz w:val="24"/>
                <w:szCs w:val="24"/>
              </w:rPr>
              <w:t>Тохтеев</w:t>
            </w:r>
            <w:proofErr w:type="spellEnd"/>
            <w:r w:rsidR="00AB49D5"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 w:rsidR="00A409E6" w:rsidRPr="00AB49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Береснев</w:t>
            </w:r>
            <w:proofErr w:type="spellEnd"/>
            <w:r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A409E6" w:rsidRPr="00AB49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49D5" w:rsidRPr="00AB49D5">
              <w:rPr>
                <w:rFonts w:ascii="Times New Roman" w:hAnsi="Times New Roman" w:cs="Times New Roman"/>
                <w:sz w:val="24"/>
                <w:szCs w:val="24"/>
              </w:rPr>
              <w:t>Гребнев А.В.</w:t>
            </w:r>
            <w:r w:rsidR="00A409E6" w:rsidRPr="00AB49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D75C7B" w:rsidRPr="00AB49D5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AB49D5" w:rsidTr="007532EB">
        <w:trPr>
          <w:cantSplit/>
          <w:tblHeader/>
        </w:trPr>
        <w:tc>
          <w:tcPr>
            <w:tcW w:w="281" w:type="pct"/>
          </w:tcPr>
          <w:p w:rsidR="00D75C7B" w:rsidRPr="00AB49D5" w:rsidRDefault="00AB49D5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</w:tcPr>
          <w:p w:rsidR="00D75C7B" w:rsidRPr="00AB49D5" w:rsidRDefault="00D75C7B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связи на учениях</w:t>
            </w:r>
          </w:p>
        </w:tc>
        <w:tc>
          <w:tcPr>
            <w:tcW w:w="713" w:type="pct"/>
          </w:tcPr>
          <w:p w:rsidR="00D75C7B" w:rsidRPr="00AB49D5" w:rsidRDefault="00D75C7B" w:rsidP="00AB49D5">
            <w:pPr>
              <w:jc w:val="center"/>
              <w:rPr>
                <w:sz w:val="24"/>
                <w:szCs w:val="24"/>
              </w:rPr>
            </w:pP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B4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AB4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4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AB49D5" w:rsidRDefault="00B4166D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791" w:type="pct"/>
          </w:tcPr>
          <w:p w:rsidR="00D75C7B" w:rsidRPr="00AB49D5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AB49D5" w:rsidTr="007532EB">
        <w:trPr>
          <w:cantSplit/>
          <w:tblHeader/>
        </w:trPr>
        <w:tc>
          <w:tcPr>
            <w:tcW w:w="281" w:type="pct"/>
          </w:tcPr>
          <w:p w:rsidR="00D75C7B" w:rsidRPr="00AB49D5" w:rsidRDefault="00AB49D5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pct"/>
          </w:tcPr>
          <w:p w:rsidR="00D75C7B" w:rsidRPr="00AB49D5" w:rsidRDefault="00D75C7B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="00FF679E" w:rsidRPr="00AB49D5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КШУ</w:t>
            </w:r>
          </w:p>
        </w:tc>
        <w:tc>
          <w:tcPr>
            <w:tcW w:w="713" w:type="pct"/>
          </w:tcPr>
          <w:p w:rsidR="00D75C7B" w:rsidRPr="00AB49D5" w:rsidRDefault="00D75C7B" w:rsidP="00AB49D5">
            <w:pPr>
              <w:jc w:val="center"/>
              <w:rPr>
                <w:sz w:val="24"/>
                <w:szCs w:val="24"/>
              </w:rPr>
            </w:pP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B4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AB4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4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B817F0" w:rsidRPr="00AB49D5" w:rsidRDefault="00AB49D5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Рудин А.Г.*, </w:t>
            </w:r>
            <w:proofErr w:type="spellStart"/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Тохтеев</w:t>
            </w:r>
            <w:proofErr w:type="spellEnd"/>
            <w:r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 Г.Н.*, </w:t>
            </w:r>
            <w:proofErr w:type="spellStart"/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Береснев</w:t>
            </w:r>
            <w:proofErr w:type="spellEnd"/>
            <w:r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 А.В.*, Гребнев А.В.*</w:t>
            </w:r>
            <w:r w:rsidRPr="00AB49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17F0" w:rsidRPr="00AB49D5">
              <w:rPr>
                <w:rFonts w:ascii="Times New Roman" w:hAnsi="Times New Roman" w:cs="Times New Roman"/>
                <w:sz w:val="24"/>
                <w:szCs w:val="24"/>
              </w:rPr>
              <w:t>Кузнецов А.Л.</w:t>
            </w:r>
            <w:r w:rsidR="00A409E6" w:rsidRPr="00AB49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D75C7B" w:rsidRPr="00AB49D5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55B" w:rsidRDefault="0013455B" w:rsidP="00920DB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DB4" w:rsidRDefault="00A409E6" w:rsidP="00920DB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49D5">
        <w:rPr>
          <w:rFonts w:ascii="Times New Roman" w:hAnsi="Times New Roman" w:cs="Times New Roman"/>
          <w:sz w:val="28"/>
          <w:szCs w:val="28"/>
        </w:rPr>
        <w:t xml:space="preserve">* </w:t>
      </w:r>
      <w:r w:rsidR="000779B3">
        <w:rPr>
          <w:rFonts w:ascii="Times New Roman" w:hAnsi="Times New Roman" w:cs="Times New Roman"/>
          <w:sz w:val="28"/>
          <w:szCs w:val="28"/>
        </w:rPr>
        <w:t>-</w:t>
      </w:r>
      <w:r w:rsidRPr="00AB49D5">
        <w:rPr>
          <w:rFonts w:ascii="Times New Roman" w:hAnsi="Times New Roman" w:cs="Times New Roman"/>
          <w:sz w:val="28"/>
          <w:szCs w:val="28"/>
        </w:rPr>
        <w:t xml:space="preserve"> по согласованию.</w:t>
      </w:r>
    </w:p>
    <w:p w:rsidR="00CB0A80" w:rsidRDefault="00CB0A80" w:rsidP="00920DB4">
      <w:pPr>
        <w:pStyle w:val="a7"/>
        <w:spacing w:before="7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66F5" w:rsidRPr="00B4166D" w:rsidRDefault="00FF679E" w:rsidP="0013455B">
      <w:pPr>
        <w:pStyle w:val="a7"/>
        <w:spacing w:before="720" w:after="7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CB0A80">
        <w:rPr>
          <w:rFonts w:ascii="Times New Roman" w:hAnsi="Times New Roman" w:cs="Times New Roman"/>
          <w:sz w:val="28"/>
          <w:szCs w:val="28"/>
        </w:rPr>
        <w:t>___</w:t>
      </w:r>
      <w:r w:rsidR="0013455B">
        <w:rPr>
          <w:rFonts w:ascii="Times New Roman" w:hAnsi="Times New Roman" w:cs="Times New Roman"/>
          <w:sz w:val="28"/>
          <w:szCs w:val="28"/>
        </w:rPr>
        <w:t>_</w:t>
      </w:r>
    </w:p>
    <w:sectPr w:rsidR="000266F5" w:rsidRPr="00B4166D" w:rsidSect="000779B3"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B0A" w:rsidRDefault="00DF0B0A" w:rsidP="00596DD4">
      <w:pPr>
        <w:spacing w:after="0" w:line="240" w:lineRule="auto"/>
      </w:pPr>
      <w:r>
        <w:separator/>
      </w:r>
    </w:p>
  </w:endnote>
  <w:endnote w:type="continuationSeparator" w:id="1">
    <w:p w:rsidR="00DF0B0A" w:rsidRDefault="00DF0B0A" w:rsidP="0059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B0A" w:rsidRDefault="00DF0B0A" w:rsidP="00596DD4">
      <w:pPr>
        <w:spacing w:after="0" w:line="240" w:lineRule="auto"/>
      </w:pPr>
      <w:r>
        <w:separator/>
      </w:r>
    </w:p>
  </w:footnote>
  <w:footnote w:type="continuationSeparator" w:id="1">
    <w:p w:rsidR="00DF0B0A" w:rsidRDefault="00DF0B0A" w:rsidP="0059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2A" w:rsidRDefault="00D8482A">
    <w:pPr>
      <w:pStyle w:val="a8"/>
      <w:jc w:val="center"/>
    </w:pPr>
  </w:p>
  <w:p w:rsidR="00565600" w:rsidRDefault="0056560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00" w:rsidRDefault="00565600">
    <w:pPr>
      <w:pStyle w:val="a8"/>
      <w:jc w:val="center"/>
    </w:pPr>
  </w:p>
  <w:p w:rsidR="000760A8" w:rsidRDefault="000760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FB8"/>
    <w:multiLevelType w:val="hybridMultilevel"/>
    <w:tmpl w:val="EC982ADC"/>
    <w:lvl w:ilvl="0" w:tplc="CBDE77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08B2"/>
    <w:multiLevelType w:val="hybridMultilevel"/>
    <w:tmpl w:val="2EF26CE6"/>
    <w:lvl w:ilvl="0" w:tplc="712410CE">
      <w:start w:val="5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40AE8"/>
    <w:multiLevelType w:val="hybridMultilevel"/>
    <w:tmpl w:val="14D6A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C663E0"/>
    <w:multiLevelType w:val="hybridMultilevel"/>
    <w:tmpl w:val="00BC74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8C2EE4"/>
    <w:rsid w:val="000266F5"/>
    <w:rsid w:val="000760A8"/>
    <w:rsid w:val="000779B3"/>
    <w:rsid w:val="0013455B"/>
    <w:rsid w:val="00182AFE"/>
    <w:rsid w:val="001B3700"/>
    <w:rsid w:val="001F2D9C"/>
    <w:rsid w:val="00223145"/>
    <w:rsid w:val="002A5565"/>
    <w:rsid w:val="002D3ABC"/>
    <w:rsid w:val="002F501D"/>
    <w:rsid w:val="00304124"/>
    <w:rsid w:val="003A3F5D"/>
    <w:rsid w:val="003B2954"/>
    <w:rsid w:val="0040047D"/>
    <w:rsid w:val="00406DEE"/>
    <w:rsid w:val="00436188"/>
    <w:rsid w:val="00445F37"/>
    <w:rsid w:val="00495280"/>
    <w:rsid w:val="004A75BC"/>
    <w:rsid w:val="00565600"/>
    <w:rsid w:val="0058154A"/>
    <w:rsid w:val="00596DD4"/>
    <w:rsid w:val="005A58D9"/>
    <w:rsid w:val="005C2EF2"/>
    <w:rsid w:val="005C3EAB"/>
    <w:rsid w:val="005F343A"/>
    <w:rsid w:val="006121E0"/>
    <w:rsid w:val="00631021"/>
    <w:rsid w:val="0065608F"/>
    <w:rsid w:val="006B7124"/>
    <w:rsid w:val="006D572E"/>
    <w:rsid w:val="007532EB"/>
    <w:rsid w:val="0079130B"/>
    <w:rsid w:val="007A2FF7"/>
    <w:rsid w:val="007C3846"/>
    <w:rsid w:val="007C4B12"/>
    <w:rsid w:val="007C7867"/>
    <w:rsid w:val="0086032A"/>
    <w:rsid w:val="008637DB"/>
    <w:rsid w:val="00870F62"/>
    <w:rsid w:val="008C2EE4"/>
    <w:rsid w:val="008C590E"/>
    <w:rsid w:val="008D4A5C"/>
    <w:rsid w:val="008E592F"/>
    <w:rsid w:val="00914AC1"/>
    <w:rsid w:val="00920DB4"/>
    <w:rsid w:val="009427DD"/>
    <w:rsid w:val="0095646F"/>
    <w:rsid w:val="00964035"/>
    <w:rsid w:val="00967411"/>
    <w:rsid w:val="009D5F98"/>
    <w:rsid w:val="009F08BE"/>
    <w:rsid w:val="00A115D7"/>
    <w:rsid w:val="00A409E6"/>
    <w:rsid w:val="00A574EE"/>
    <w:rsid w:val="00A60D50"/>
    <w:rsid w:val="00A751D8"/>
    <w:rsid w:val="00A7650F"/>
    <w:rsid w:val="00A77AA7"/>
    <w:rsid w:val="00AB49D5"/>
    <w:rsid w:val="00B4166D"/>
    <w:rsid w:val="00B4661E"/>
    <w:rsid w:val="00B50E03"/>
    <w:rsid w:val="00B54317"/>
    <w:rsid w:val="00B6690B"/>
    <w:rsid w:val="00B74C79"/>
    <w:rsid w:val="00B817F0"/>
    <w:rsid w:val="00C109A9"/>
    <w:rsid w:val="00C3531F"/>
    <w:rsid w:val="00C363C0"/>
    <w:rsid w:val="00CB0A80"/>
    <w:rsid w:val="00CB1FD2"/>
    <w:rsid w:val="00CC2D61"/>
    <w:rsid w:val="00CC68F4"/>
    <w:rsid w:val="00CF20A6"/>
    <w:rsid w:val="00CF4887"/>
    <w:rsid w:val="00D75C7B"/>
    <w:rsid w:val="00D8123B"/>
    <w:rsid w:val="00D8482A"/>
    <w:rsid w:val="00DC4DCE"/>
    <w:rsid w:val="00DF0B0A"/>
    <w:rsid w:val="00E7733F"/>
    <w:rsid w:val="00ED0DC0"/>
    <w:rsid w:val="00ED7F19"/>
    <w:rsid w:val="00F73256"/>
    <w:rsid w:val="00FF0766"/>
    <w:rsid w:val="00FF1340"/>
    <w:rsid w:val="00FF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paragraph" w:styleId="2">
    <w:name w:val="heading 2"/>
    <w:basedOn w:val="a"/>
    <w:link w:val="20"/>
    <w:uiPriority w:val="9"/>
    <w:qFormat/>
    <w:rsid w:val="00612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04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6DD4"/>
  </w:style>
  <w:style w:type="paragraph" w:styleId="aa">
    <w:name w:val="footer"/>
    <w:basedOn w:val="a"/>
    <w:link w:val="ab"/>
    <w:uiPriority w:val="99"/>
    <w:unhideWhenUsed/>
    <w:rsid w:val="0059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6DD4"/>
  </w:style>
  <w:style w:type="character" w:customStyle="1" w:styleId="FontStyle11">
    <w:name w:val="Font Style11"/>
    <w:uiPriority w:val="99"/>
    <w:rsid w:val="0013455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6121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89028888-45B3-4654-BBFD-C4A3D36D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ЕДДС</cp:lastModifiedBy>
  <cp:revision>2</cp:revision>
  <cp:lastPrinted>2020-03-05T11:43:00Z</cp:lastPrinted>
  <dcterms:created xsi:type="dcterms:W3CDTF">2020-03-05T11:45:00Z</dcterms:created>
  <dcterms:modified xsi:type="dcterms:W3CDTF">2020-03-05T11:45:00Z</dcterms:modified>
</cp:coreProperties>
</file>